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BC" w:rsidRPr="009644FB" w:rsidRDefault="008D1C6B" w:rsidP="006B36BC">
      <w:pPr>
        <w:widowControl w:val="0"/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260985</wp:posOffset>
                </wp:positionV>
                <wp:extent cx="6082030" cy="158686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9"/>
                            </w:tblGrid>
                            <w:tr w:rsidR="00CC3F2C">
                              <w:trPr>
                                <w:cantSplit/>
                                <w:trHeight w:val="1520"/>
                              </w:trPr>
                              <w:tc>
                                <w:tcPr>
                                  <w:tcW w:w="9579" w:type="dxa"/>
                                  <w:shd w:val="clear" w:color="auto" w:fill="E5E5E5"/>
                                </w:tcPr>
                                <w:p w:rsidR="00CC3F2C" w:rsidRPr="003D7FCE" w:rsidRDefault="00CC3F2C" w:rsidP="006B36BC">
                                  <w:pPr>
                                    <w:pStyle w:val="Nagwek1"/>
                                    <w:spacing w:before="0" w:after="0"/>
                                    <w:jc w:val="center"/>
                                    <w:rPr>
                                      <w:b w:val="0"/>
                                      <w:smallCaps/>
                                      <w:sz w:val="36"/>
                                      <w:szCs w:val="36"/>
                                    </w:rPr>
                                  </w:pPr>
                                  <w:r w:rsidRPr="003D7FCE">
                                    <w:rPr>
                                      <w:b w:val="0"/>
                                      <w:smallCaps/>
                                      <w:sz w:val="36"/>
                                      <w:szCs w:val="36"/>
                                    </w:rPr>
                                    <w:t>Gmina i Miasto Mogielnica</w:t>
                                  </w:r>
                                </w:p>
                                <w:p w:rsidR="00CC3F2C" w:rsidRPr="003D7FCE" w:rsidRDefault="00CC3F2C" w:rsidP="006B36BC">
                                  <w:pPr>
                                    <w:pStyle w:val="Nagwek1"/>
                                    <w:spacing w:before="0" w:after="0"/>
                                    <w:jc w:val="center"/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</w:pPr>
                                  <w:r w:rsidRPr="003D7FCE"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  <w:t>ul. Rynek 1,  05-640 Mogielnica;</w:t>
                                  </w:r>
                                </w:p>
                                <w:p w:rsidR="00CC3F2C" w:rsidRPr="003D7FCE" w:rsidRDefault="00CC3F2C" w:rsidP="006B36BC">
                                  <w:pPr>
                                    <w:pStyle w:val="Nagwek1"/>
                                    <w:spacing w:before="0" w:after="0"/>
                                    <w:jc w:val="center"/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</w:pPr>
                                  <w:r w:rsidRPr="003D7FCE"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  <w:t>TEL. 48 66-35-060    FAX 48 66-35-149</w:t>
                                  </w:r>
                                </w:p>
                                <w:p w:rsidR="00CC3F2C" w:rsidRPr="003D7FCE" w:rsidRDefault="00CC3F2C" w:rsidP="006B36BC">
                                  <w:pPr>
                                    <w:pStyle w:val="Nagwek1"/>
                                    <w:spacing w:before="0" w:after="0"/>
                                    <w:jc w:val="center"/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</w:pPr>
                                  <w:r w:rsidRPr="003D7FCE">
                                    <w:rPr>
                                      <w:b w:val="0"/>
                                      <w:sz w:val="36"/>
                                      <w:szCs w:val="36"/>
                                    </w:rPr>
                                    <w:t>NIP  797-13-75-692     REGON 000529812</w:t>
                                  </w:r>
                                </w:p>
                                <w:p w:rsidR="00CC3F2C" w:rsidRPr="00104B31" w:rsidRDefault="00CC3F2C" w:rsidP="006B36BC">
                                  <w:pPr>
                                    <w:spacing w:line="288" w:lineRule="auto"/>
                                    <w:ind w:left="142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  <w:p w:rsidR="00CC3F2C" w:rsidRPr="00104B31" w:rsidRDefault="00CC3F2C" w:rsidP="006B36BC">
                                  <w:pPr>
                                    <w:spacing w:line="288" w:lineRule="auto"/>
                                    <w:ind w:left="142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bCs/>
                                      <w:smallCap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104B31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jako </w:t>
                                  </w:r>
                                  <w:r w:rsidRPr="00104B31">
                                    <w:rPr>
                                      <w:rFonts w:ascii="Times New Roman" w:eastAsia="Arial Unicode MS" w:hAnsi="Times New Roman"/>
                                      <w:bCs/>
                                      <w:smallCaps/>
                                      <w:sz w:val="24"/>
                                      <w:szCs w:val="24"/>
                                      <w:lang w:eastAsia="ar-SA"/>
                                    </w:rPr>
                                    <w:t>zamawiający</w:t>
                                  </w:r>
                                </w:p>
                                <w:p w:rsidR="00CC3F2C" w:rsidRPr="00104B31" w:rsidRDefault="00CC3F2C" w:rsidP="006B36BC">
                                  <w:pPr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CC3F2C" w:rsidRPr="003D7FCE" w:rsidRDefault="00CC3F2C">
                                  <w:pPr>
                                    <w:pStyle w:val="Nagwek1"/>
                                  </w:pPr>
                                </w:p>
                              </w:tc>
                            </w:tr>
                          </w:tbl>
                          <w:p w:rsidR="00CC3F2C" w:rsidRDefault="00CC3F2C" w:rsidP="006B36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3pt;margin-top:20.55pt;width:478.9pt;height:124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9"/>
                      </w:tblGrid>
                      <w:tr w:rsidR="00CC3F2C">
                        <w:trPr>
                          <w:cantSplit/>
                          <w:trHeight w:val="1520"/>
                        </w:trPr>
                        <w:tc>
                          <w:tcPr>
                            <w:tcW w:w="9579" w:type="dxa"/>
                            <w:shd w:val="clear" w:color="auto" w:fill="E5E5E5"/>
                          </w:tcPr>
                          <w:p w:rsidR="00CC3F2C" w:rsidRPr="003D7FCE" w:rsidRDefault="00CC3F2C" w:rsidP="006B36BC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b w:val="0"/>
                                <w:smallCaps/>
                                <w:sz w:val="36"/>
                                <w:szCs w:val="36"/>
                              </w:rPr>
                            </w:pPr>
                            <w:r w:rsidRPr="003D7FCE">
                              <w:rPr>
                                <w:b w:val="0"/>
                                <w:smallCaps/>
                                <w:sz w:val="36"/>
                                <w:szCs w:val="36"/>
                              </w:rPr>
                              <w:t>Gmina i Miasto Mogielnica</w:t>
                            </w:r>
                          </w:p>
                          <w:p w:rsidR="00CC3F2C" w:rsidRPr="003D7FCE" w:rsidRDefault="00CC3F2C" w:rsidP="006B36BC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3D7FCE">
                              <w:rPr>
                                <w:b w:val="0"/>
                                <w:sz w:val="36"/>
                                <w:szCs w:val="36"/>
                              </w:rPr>
                              <w:t>ul. Rynek 1,  05-640 Mogielnica;</w:t>
                            </w:r>
                          </w:p>
                          <w:p w:rsidR="00CC3F2C" w:rsidRPr="003D7FCE" w:rsidRDefault="00CC3F2C" w:rsidP="006B36BC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3D7FCE">
                              <w:rPr>
                                <w:b w:val="0"/>
                                <w:sz w:val="36"/>
                                <w:szCs w:val="36"/>
                              </w:rPr>
                              <w:t>TEL. 48 66-35-060    FAX 48 66-35-149</w:t>
                            </w:r>
                          </w:p>
                          <w:p w:rsidR="00CC3F2C" w:rsidRPr="003D7FCE" w:rsidRDefault="00CC3F2C" w:rsidP="006B36BC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3D7FCE">
                              <w:rPr>
                                <w:b w:val="0"/>
                                <w:sz w:val="36"/>
                                <w:szCs w:val="36"/>
                              </w:rPr>
                              <w:t>NIP  797-13-75-692     REGON 000529812</w:t>
                            </w:r>
                          </w:p>
                          <w:p w:rsidR="00CC3F2C" w:rsidRPr="00104B31" w:rsidRDefault="00CC3F2C" w:rsidP="006B36BC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:rsidR="00CC3F2C" w:rsidRPr="00104B31" w:rsidRDefault="00CC3F2C" w:rsidP="006B36BC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imes New Roman" w:eastAsia="Arial Unicode MS" w:hAnsi="Times New Roman"/>
                                <w:bCs/>
                                <w:smallCap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4B3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jako </w:t>
                            </w:r>
                            <w:r w:rsidRPr="00104B31">
                              <w:rPr>
                                <w:rFonts w:ascii="Times New Roman" w:eastAsia="Arial Unicode MS" w:hAnsi="Times New Roman"/>
                                <w:bCs/>
                                <w:smallCaps/>
                                <w:sz w:val="24"/>
                                <w:szCs w:val="24"/>
                                <w:lang w:eastAsia="ar-SA"/>
                              </w:rPr>
                              <w:t>zamawiający</w:t>
                            </w:r>
                          </w:p>
                          <w:p w:rsidR="00CC3F2C" w:rsidRPr="00104B31" w:rsidRDefault="00CC3F2C" w:rsidP="006B36BC">
                            <w:pPr>
                              <w:rPr>
                                <w:lang w:eastAsia="ar-SA"/>
                              </w:rPr>
                            </w:pPr>
                          </w:p>
                          <w:p w:rsidR="00CC3F2C" w:rsidRPr="003D7FCE" w:rsidRDefault="00CC3F2C">
                            <w:pPr>
                              <w:pStyle w:val="Nagwek1"/>
                            </w:pPr>
                          </w:p>
                        </w:tc>
                      </w:tr>
                    </w:tbl>
                    <w:p w:rsidR="00CC3F2C" w:rsidRDefault="00CC3F2C" w:rsidP="006B36BC"/>
                  </w:txbxContent>
                </v:textbox>
                <w10:wrap type="square" side="largest" anchorx="margin" anchory="margin"/>
              </v:shape>
            </w:pict>
          </mc:Fallback>
        </mc:AlternateContent>
      </w:r>
      <w:r w:rsidR="006B36BC" w:rsidRPr="006B36B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w </w:t>
      </w:r>
      <w:r w:rsidR="006B36BC" w:rsidRPr="009644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dniu </w:t>
      </w:r>
      <w:r w:rsidR="00372265" w:rsidRPr="009644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11</w:t>
      </w:r>
      <w:r w:rsidR="008612E5" w:rsidRPr="009644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lipca 2012</w:t>
      </w:r>
      <w:r w:rsidR="006B36BC" w:rsidRPr="009644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 r. wszczął postępowanie o udzielenie zamówienia publicznego w trybie przetargu nieograniczonego, zamieszczając ogłoszenie o zamówieniu w miejscu publicznie dostępnym w swojej siedzibie i na własnej stronie internetowej: </w:t>
      </w:r>
      <w:r w:rsidR="006B36BC" w:rsidRPr="009644F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  <w:t>www.mogielnica.pl</w:t>
      </w:r>
      <w:r w:rsidR="006B36BC" w:rsidRPr="009644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oraz w Biuletynie Zamówień Publicznych udostępnionym  na  stronach  portalu  internetowego Urzędu Zamówień Publicznych: </w:t>
      </w:r>
      <w:hyperlink r:id="rId9" w:history="1">
        <w:r w:rsidR="006B36BC" w:rsidRPr="009644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www.portal.uzp.gov.pl</w:t>
        </w:r>
      </w:hyperlink>
      <w:r w:rsidR="006B36BC"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którego wartość nie przekracza wyrażonej w złotych  równoważności </w:t>
      </w: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4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kwoty </w:t>
      </w:r>
      <w:r w:rsidR="005D6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200 000</w:t>
      </w:r>
      <w:bookmarkStart w:id="0" w:name="_GoBack"/>
      <w:bookmarkEnd w:id="0"/>
      <w:r w:rsidRPr="00964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€.</w:t>
      </w: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 okresie trwającym od dnia publikacji ogłoszenia o zamówieniu w Biule</w:t>
      </w:r>
      <w:r w:rsidR="006A722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tynie Zamówień Publicznych  nr </w:t>
      </w:r>
      <w:r w:rsidR="00AA5138"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A7229" w:rsidRPr="006A722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246868</w:t>
      </w:r>
      <w:r w:rsidR="00AA5138"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- 2012</w:t>
      </w:r>
      <w:r w:rsidR="00372265"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z dnia  11</w:t>
      </w:r>
      <w:r w:rsidR="008612E5"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.07.2012</w:t>
      </w:r>
      <w:r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roku  do  upływu terminu składania ofert, udostępnia się na </w:t>
      </w:r>
      <w:hyperlink r:id="rId10" w:history="1">
        <w:r w:rsidRPr="009644FB">
          <w:rPr>
            <w:rFonts w:ascii="Times New Roman" w:eastAsia="Arial Unicode MS" w:hAnsi="Times New Roman" w:cs="Times New Roman"/>
            <w:b/>
            <w:bCs/>
            <w:sz w:val="24"/>
            <w:szCs w:val="24"/>
            <w:u w:val="single"/>
            <w:lang w:eastAsia="ar-SA"/>
          </w:rPr>
          <w:t>www.mogielnica.pl</w:t>
        </w:r>
      </w:hyperlink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360" w:lineRule="auto"/>
        <w:ind w:left="-567" w:right="-42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9644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SPECYFIKACJĘ  ISTOTNYCH  WARUNKÓW  ZAMÓWIENIA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 o wartości nieprzekraczającej  kwoty określonej w prz</w:t>
      </w:r>
      <w:r w:rsidR="00F57B98"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episach  wydanych na podstawie </w:t>
      </w: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11 ust. 8  ustawy Prawo  Zamówień  Publicznych  na: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DOWÓZ UCZNIÓW DO SZKÓŁ NA TEREN</w:t>
      </w:r>
      <w:r w:rsidR="00944FC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I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E GMINY MOGIELNICA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>W ROKU SZKOLNYM 2012/2013</w:t>
      </w:r>
      <w:r w:rsidRPr="009644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Termin  składania  ofert  upływa  w  dniu  </w:t>
      </w:r>
      <w:r w:rsidR="00CC3F2C">
        <w:rPr>
          <w:rFonts w:ascii="Arial" w:eastAsia="Times New Roman" w:hAnsi="Arial" w:cs="Times New Roman"/>
          <w:b/>
          <w:bCs/>
          <w:szCs w:val="28"/>
          <w:lang w:eastAsia="ar-SA"/>
        </w:rPr>
        <w:t>20</w:t>
      </w:r>
      <w:r w:rsidR="008612E5"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lipca  2012</w:t>
      </w: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> r.  o  godzinie  10:00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>Otw</w:t>
      </w:r>
      <w:r w:rsidR="008612E5"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arcie  ofert  nastąpi  w  dniu </w:t>
      </w:r>
      <w:r w:rsidR="00CC3F2C">
        <w:rPr>
          <w:rFonts w:ascii="Arial" w:eastAsia="Times New Roman" w:hAnsi="Arial" w:cs="Times New Roman"/>
          <w:b/>
          <w:bCs/>
          <w:szCs w:val="28"/>
          <w:lang w:eastAsia="ar-SA"/>
        </w:rPr>
        <w:t>20</w:t>
      </w:r>
      <w:r w:rsidR="008612E5"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lipca  2012</w:t>
      </w: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> r.,  początek  o  godzinie  10:15</w:t>
      </w:r>
    </w:p>
    <w:p w:rsidR="006B36BC" w:rsidRPr="009644FB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zatwierdził: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................................................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Dr Sławomir Chmielewski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Burmistrza Gminy i Miasta Mogielnica               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AA5138" w:rsidRDefault="00AA513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F57B98" w:rsidRDefault="00F57B9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6B36BC" w:rsidRPr="00AA5138" w:rsidRDefault="006B36BC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  <w:r w:rsidRPr="00642C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I. Tryb udzielenia zamówienia</w:t>
      </w:r>
    </w:p>
    <w:p w:rsidR="006B36BC" w:rsidRPr="00642CED" w:rsidRDefault="006B36BC" w:rsidP="00AA51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1. Postępowanie prowadzone jest w trybie przetargu nieograniczonego o wartości szacunkowej poniżej progów ustalonych na podstawie art. 11 ust. 8 Prawa zamówień publicznych</w:t>
      </w:r>
    </w:p>
    <w:p w:rsidR="006B36BC" w:rsidRPr="00642CED" w:rsidRDefault="006B36BC" w:rsidP="005150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2. Podstawa prawna udzielenia zamówienia publicznego: art. 10 ust 1 oraz art. 39 – 46 ustawy z dnia 29 stycznia 2004 r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-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Prawo zamówień publicznych 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(Dz.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zm.).Podstawa prawna opracowania specyfikacji istotnych warunków zamówienia: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1) Ustawa z dnia 29 stycznia 2004 r. Prawo zam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ówień publicznych( Dz. 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2)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ów z dnia 30 grudnia 2009 r. w sprawie rodzajów dokumentów, jakich może żądać zamawiający od wykonawcy, oraz form, w jakich te dokumenty mogą być składane (Dz. U. z 2009 r. Nr 226, poz. 1817 z późn. zm.),</w:t>
      </w:r>
    </w:p>
    <w:p w:rsidR="007D50F8" w:rsidRPr="008675B1" w:rsidRDefault="006B36BC" w:rsidP="008675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3) 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 z dnia 23 grudnia 2009 r. w sprawie średniego kursu złotego w stosunku do euro stanowiącego podstawę przeliczania wartości zamówień publicznych (Dz. </w:t>
      </w:r>
      <w:r w:rsidR="008675B1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U. z 2009 r. Nr  224 poz. 1796)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,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Numer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sprawy: </w:t>
      </w:r>
      <w:r w:rsidR="00AA5138" w:rsidRPr="00AA5138">
        <w:rPr>
          <w:rFonts w:ascii="Times New Roman" w:eastAsia="Arial" w:hAnsi="Times New Roman" w:cs="Times New Roman"/>
          <w:sz w:val="24"/>
          <w:szCs w:val="24"/>
        </w:rPr>
        <w:t>IR-4464/2012</w:t>
      </w:r>
    </w:p>
    <w:p w:rsidR="00903819" w:rsidRPr="00642CED" w:rsidRDefault="00903819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II. Opis przedmiotu zamówienia</w:t>
      </w: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Zamówienie obejmuje: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świadczenie usługi przewozowej polegającej na zorganizowaniu i wykonaniu przewozu uczniów do szkół podstawowych i gimnazjum, z terenu całej gminy Mogielnica, we wszystkie dni nauki szkolnej.</w:t>
      </w:r>
    </w:p>
    <w:p w:rsidR="006B36BC" w:rsidRPr="008612E5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Usługą objętych </w:t>
      </w:r>
      <w:r w:rsidRPr="008612E5">
        <w:rPr>
          <w:rFonts w:ascii="Times New Roman" w:eastAsia="Arial" w:hAnsi="Times New Roman" w:cs="Times New Roman"/>
          <w:sz w:val="24"/>
          <w:szCs w:val="24"/>
        </w:rPr>
        <w:t xml:space="preserve">będzie </w:t>
      </w:r>
      <w:r w:rsidR="00937113">
        <w:rPr>
          <w:rFonts w:ascii="Times New Roman" w:eastAsia="Arial" w:hAnsi="Times New Roman" w:cs="Times New Roman"/>
          <w:sz w:val="24"/>
          <w:szCs w:val="24"/>
        </w:rPr>
        <w:t>259</w:t>
      </w:r>
      <w:r w:rsidRPr="008612E5">
        <w:rPr>
          <w:rFonts w:ascii="Times New Roman" w:eastAsia="Arial" w:hAnsi="Times New Roman" w:cs="Times New Roman"/>
          <w:sz w:val="24"/>
          <w:szCs w:val="24"/>
        </w:rPr>
        <w:t xml:space="preserve"> uczniów</w:t>
      </w:r>
      <w:r w:rsidR="00F57B98">
        <w:rPr>
          <w:rFonts w:ascii="Times New Roman" w:eastAsia="Arial" w:hAnsi="Times New Roman" w:cs="Times New Roman"/>
          <w:sz w:val="24"/>
          <w:szCs w:val="24"/>
        </w:rPr>
        <w:t>/ liczba osób może ulec zmianie</w:t>
      </w:r>
      <w:r w:rsidRPr="008612E5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Przewóz dzieci wykonywany może być jako: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przewozy regularne </w:t>
      </w:r>
      <w:r w:rsidRPr="00642CED">
        <w:rPr>
          <w:rFonts w:ascii="Times New Roman" w:eastAsia="Arial" w:hAnsi="Times New Roman" w:cs="Times New Roman"/>
          <w:b/>
          <w:sz w:val="24"/>
          <w:szCs w:val="24"/>
          <w:u w:val="single"/>
        </w:rPr>
        <w:t>lub</w:t>
      </w: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 przewozy regularne specjalne w krajowym transporcie drogowym, zgodnie z wyborem wykonawcy.</w:t>
      </w:r>
    </w:p>
    <w:p w:rsidR="006B36BC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Zamawiający dopuszcza także świadczenie usługi jako przewozy regularne specjalne i w uzupełnieniu jako przewozy regularne lub jako przewozy regularne i w uzupełnieniu regularne specjalne.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wymaga aby opiekun, wyznaczony przez zamawiającego, miał prawo do przebywania (nieodpłatnego), w każdym autobusie wykonującym przewóz, na podstawie zaświadczenia wydanego przez Wykonawcę.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Przewóz należy zorganizować z uwzględnieniem następujących planowanych tras przejazdów.</w:t>
      </w: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(Zamawiający dopuszcza inne rozwiązania). Czas oczekiwania dziecka na rozpoczęcie zajęć w szkole nie może być dłuższy niż 30</w:t>
      </w:r>
      <w:r w:rsidR="00642CED" w:rsidRPr="00DE7C72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 w:rsidRPr="00DE7C72">
        <w:rPr>
          <w:rFonts w:ascii="Times New Roman" w:eastAsia="Arial" w:hAnsi="Times New Roman" w:cs="Times New Roman"/>
          <w:sz w:val="24"/>
          <w:szCs w:val="24"/>
        </w:rPr>
        <w:t>.</w:t>
      </w:r>
    </w:p>
    <w:p w:rsidR="008675B1" w:rsidRPr="00DE7C72" w:rsidRDefault="008675B1" w:rsidP="008675B1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9644FB" w:rsidRDefault="006B36BC" w:rsidP="006B36B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EA74C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Mogielnica-POM</w:t>
      </w:r>
      <w:r w:rsidR="00EA74CF" w:rsidRPr="00EA74CF">
        <w:rPr>
          <w:rFonts w:ascii="Times New Roman" w:eastAsia="Arial" w:hAnsi="Times New Roman" w:cs="Times New Roman"/>
          <w:sz w:val="24"/>
          <w:szCs w:val="24"/>
          <w:u w:val="single"/>
        </w:rPr>
        <w:t>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Kozietuły-Modrzewina-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Dylew-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Odcinki Dylewskie-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Dalboszek-</w:t>
      </w:r>
      <w:r w:rsidR="00B866F7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Wodziczna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</w:p>
    <w:p w:rsidR="006B36BC" w:rsidRPr="00DE7C72" w:rsidRDefault="00937113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43E1">
        <w:rPr>
          <w:rFonts w:ascii="Times New Roman" w:eastAsia="Arial" w:hAnsi="Times New Roman" w:cs="Times New Roman"/>
          <w:sz w:val="24"/>
          <w:szCs w:val="24"/>
        </w:rPr>
        <w:t>godz. 7:00</w:t>
      </w:r>
    </w:p>
    <w:p w:rsidR="000572B2" w:rsidRPr="007D50F8" w:rsidRDefault="000E5551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k godz. 15:05</w:t>
      </w:r>
    </w:p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544834">
        <w:tc>
          <w:tcPr>
            <w:tcW w:w="0" w:type="auto"/>
          </w:tcPr>
          <w:p w:rsidR="00AD4ECB" w:rsidRPr="00DE7C72" w:rsidRDefault="00AD4ECB" w:rsidP="008612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EA74CF" w:rsidP="0054483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62</w:t>
            </w: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POM Kozietuły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Kozietuły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9644F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5"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-10795</wp:posOffset>
                      </wp:positionV>
                      <wp:extent cx="952500" cy="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-.85pt" to="188.6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" strokecolor="black [3040]"/>
                  </w:pict>
                </mc:Fallback>
              </mc:AlternateContent>
            </w:r>
            <w:r w:rsidR="00EA74CF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Modrzewina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Dylew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EA74CF" w:rsidP="00EA7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Odc. Dylewskie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Dalboszek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40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25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9644FB" w:rsidRDefault="009644FB" w:rsidP="009644F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DE7C72" w:rsidRDefault="00EA74CF" w:rsidP="00EA74C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Otalążka-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Dziarnów-Borowe-Dębnowola-Świdno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-Stryków-Mogielnica</w:t>
      </w:r>
    </w:p>
    <w:p w:rsidR="00EA74CF" w:rsidRPr="00DE7C72" w:rsidRDefault="00EA74CF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EA74CF" w:rsidRPr="00DE7C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43E1">
        <w:rPr>
          <w:rFonts w:ascii="Times New Roman" w:eastAsia="Arial" w:hAnsi="Times New Roman" w:cs="Times New Roman"/>
          <w:sz w:val="24"/>
          <w:szCs w:val="24"/>
        </w:rPr>
        <w:t>8:2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godz</w:t>
      </w:r>
      <w:r w:rsidR="00EA74CF" w:rsidRPr="00DE7C72">
        <w:rPr>
          <w:rFonts w:ascii="Times New Roman" w:eastAsia="Arial" w:hAnsi="Times New Roman" w:cs="Times New Roman"/>
          <w:sz w:val="24"/>
          <w:szCs w:val="24"/>
        </w:rPr>
        <w:t>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15:</w:t>
      </w:r>
      <w:r>
        <w:rPr>
          <w:rFonts w:ascii="Times New Roman" w:eastAsia="Arial" w:hAnsi="Times New Roman" w:cs="Times New Roman"/>
          <w:sz w:val="24"/>
          <w:szCs w:val="24"/>
        </w:rPr>
        <w:t>40</w:t>
      </w:r>
    </w:p>
    <w:p w:rsidR="00EA74CF" w:rsidRPr="00DE7C72" w:rsidRDefault="00EA74CF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EA74CF" w:rsidRPr="00DE7C72" w:rsidRDefault="00EA74CF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446525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Otalążka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28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EA74CF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6B36BC" w:rsidRPr="00DE7C72" w:rsidRDefault="006B36BC" w:rsidP="00EA74C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Mogielnica-Michałowice-Stamirowice-Tomczyce-Kolonia Tomczyce-Ługowice- 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-Ślepowola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Brzostowiec-Wólka Gostomska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-Wężowiec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</w:p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 xml:space="preserve">dowóz na </w:t>
      </w:r>
      <w:r w:rsidR="00B943E1">
        <w:rPr>
          <w:rFonts w:ascii="Times New Roman" w:eastAsia="Arial" w:hAnsi="Times New Roman" w:cs="Times New Roman"/>
          <w:sz w:val="24"/>
          <w:szCs w:val="24"/>
        </w:rPr>
        <w:t>godz. 8:35</w:t>
      </w:r>
      <w:r w:rsidRPr="000572B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572B2"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 w:rsidR="00937113">
        <w:rPr>
          <w:rFonts w:ascii="Times New Roman" w:eastAsia="Arial" w:hAnsi="Times New Roman" w:cs="Times New Roman"/>
          <w:sz w:val="24"/>
          <w:szCs w:val="24"/>
        </w:rPr>
        <w:t>k godz. 15:45</w:t>
      </w:r>
    </w:p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1E7C8B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EA74CF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EA74CF" w:rsidRPr="00DE7C72" w:rsidRDefault="00EA74CF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Kolonia 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Wlk. Gostomska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02E47" w:rsidRPr="00102E47" w:rsidRDefault="00102E47" w:rsidP="00102E47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02E47">
        <w:rPr>
          <w:rFonts w:ascii="Times New Roman" w:eastAsia="Arial" w:hAnsi="Times New Roman" w:cs="Times New Roman"/>
          <w:sz w:val="24"/>
          <w:szCs w:val="24"/>
        </w:rPr>
        <w:t>*</w:t>
      </w:r>
      <w:r>
        <w:rPr>
          <w:rFonts w:ascii="Times New Roman" w:eastAsia="Arial" w:hAnsi="Times New Roman" w:cs="Times New Roman"/>
          <w:sz w:val="24"/>
          <w:szCs w:val="24"/>
        </w:rPr>
        <w:t xml:space="preserve">  przystanek Ługowice będzie uwzględniany tylko w drodze powrotnej</w:t>
      </w:r>
    </w:p>
    <w:p w:rsidR="00102E47" w:rsidRPr="00DE7C72" w:rsidRDefault="00102E47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EA74CF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4. kierunek – </w:t>
      </w:r>
      <w:proofErr w:type="spellStart"/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-Pawłowice-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Dąbrowa-Miechowice-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proofErr w:type="spellEnd"/>
    </w:p>
    <w:p w:rsidR="00190104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7:4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15:10</w:t>
      </w: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EA74CF" w:rsidRDefault="00723331" w:rsidP="00EA74C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A74CF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Mogielnica-Dziunin-</w:t>
      </w:r>
      <w:r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Główc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zyn-Towarzystwo Główczyn</w:t>
      </w:r>
      <w:r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Popowice-</w:t>
      </w:r>
    </w:p>
    <w:p w:rsidR="00723331" w:rsidRPr="00EA74CF" w:rsidRDefault="00EA74CF" w:rsidP="00EA74CF">
      <w:pPr>
        <w:pStyle w:val="Akapitzlist"/>
        <w:widowControl w:val="0"/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</w:t>
      </w:r>
      <w:r w:rsidR="00937113">
        <w:rPr>
          <w:rFonts w:ascii="Times New Roman" w:eastAsia="Arial" w:hAnsi="Times New Roman" w:cs="Times New Roman"/>
          <w:b/>
          <w:sz w:val="24"/>
          <w:szCs w:val="24"/>
          <w:u w:val="single"/>
        </w:rPr>
        <w:t>Dobiecin</w:t>
      </w:r>
      <w:r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723331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7:1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14:45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446525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</w:tc>
      </w:tr>
      <w:tr w:rsidR="00EA74CF" w:rsidRPr="00DE7C72" w:rsidTr="006D78C6">
        <w:trPr>
          <w:trHeight w:val="315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="00937113">
              <w:rPr>
                <w:rFonts w:ascii="Times New Roman" w:eastAsia="Arial" w:hAnsi="Times New Roman" w:cs="Times New Roman"/>
                <w:sz w:val="24"/>
                <w:szCs w:val="24"/>
              </w:rPr>
              <w:t>obiecin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6.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Mogielnica-Stryków-Otaląż-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Wężowiec-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7:30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>.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13:45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446525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Gracjanów-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0572B2" w:rsidRDefault="00B943E1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 godz. 7:5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1509A5" w:rsidRDefault="00937113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godz. 14:4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EA74CF" w:rsidRDefault="00EA74C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>Zestawienie miejsc proponowanych przystanków, liczby dzieci objętych usługą i odległości przystanku od szkoły</w:t>
      </w:r>
    </w:p>
    <w:p w:rsidR="006B36BC" w:rsidRPr="00DE7C72" w:rsidRDefault="00EA74C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13"/>
        <w:gridCol w:w="2127"/>
        <w:gridCol w:w="1559"/>
        <w:gridCol w:w="1590"/>
      </w:tblGrid>
      <w:tr w:rsidR="00DE7C72" w:rsidRPr="00DE7C72" w:rsidTr="006D78C6">
        <w:tc>
          <w:tcPr>
            <w:tcW w:w="53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413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Lokalizacja szkoły</w:t>
            </w:r>
          </w:p>
        </w:tc>
        <w:tc>
          <w:tcPr>
            <w:tcW w:w="2127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miejscowość</w:t>
            </w:r>
          </w:p>
        </w:tc>
        <w:tc>
          <w:tcPr>
            <w:tcW w:w="1559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  <w:tc>
          <w:tcPr>
            <w:tcW w:w="159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Odległość od szkoły (km)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POM Kozietuły</w:t>
            </w:r>
          </w:p>
        </w:tc>
        <w:tc>
          <w:tcPr>
            <w:tcW w:w="1559" w:type="dxa"/>
          </w:tcPr>
          <w:p w:rsidR="00EA74CF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EA74CF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7C72" w:rsidRPr="00DE7C72" w:rsidTr="006D78C6">
        <w:tc>
          <w:tcPr>
            <w:tcW w:w="530" w:type="dxa"/>
          </w:tcPr>
          <w:p w:rsidR="006B36BC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Kozietuły</w:t>
            </w:r>
          </w:p>
        </w:tc>
        <w:tc>
          <w:tcPr>
            <w:tcW w:w="1559" w:type="dxa"/>
          </w:tcPr>
          <w:p w:rsidR="006B36BC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B36BC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8</w:t>
            </w:r>
          </w:p>
        </w:tc>
      </w:tr>
      <w:tr w:rsidR="00DE7C72" w:rsidRPr="00DE7C72" w:rsidTr="006D78C6">
        <w:tc>
          <w:tcPr>
            <w:tcW w:w="530" w:type="dxa"/>
          </w:tcPr>
          <w:p w:rsidR="000C5BB7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0C5BB7" w:rsidRPr="00DE7C72" w:rsidRDefault="00AA5138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0C5BB7" w:rsidRPr="00DE7C72" w:rsidRDefault="000C5BB7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Dylew</w:t>
            </w:r>
          </w:p>
        </w:tc>
        <w:tc>
          <w:tcPr>
            <w:tcW w:w="1559" w:type="dxa"/>
          </w:tcPr>
          <w:p w:rsidR="000C5BB7" w:rsidRPr="00DE7C72" w:rsidRDefault="004B7D0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EA74C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0C5BB7" w:rsidRPr="00DE7C72" w:rsidRDefault="00A92281" w:rsidP="00354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Odcinki Dylewskie</w:t>
            </w:r>
          </w:p>
        </w:tc>
        <w:tc>
          <w:tcPr>
            <w:tcW w:w="1559" w:type="dxa"/>
          </w:tcPr>
          <w:p w:rsidR="00EA74CF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4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Marysin</w:t>
            </w:r>
          </w:p>
        </w:tc>
        <w:tc>
          <w:tcPr>
            <w:tcW w:w="1559" w:type="dxa"/>
          </w:tcPr>
          <w:p w:rsidR="00EA74CF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EA74C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Dalboszek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Wólka Gostomska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  <w:r w:rsidR="00102E47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6D78C6" w:rsidRPr="00DE7C72" w:rsidRDefault="0043782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6D78C6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1559" w:type="dxa"/>
          </w:tcPr>
          <w:p w:rsidR="006D78C6" w:rsidRPr="00DE7C72" w:rsidRDefault="00F57B9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EA74CF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8B09A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8B09AF" w:rsidRPr="00DE7C72" w:rsidRDefault="004B7D0F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8B09AF" w:rsidRPr="00DE7C72" w:rsidRDefault="008B09A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Dobiecin</w:t>
            </w:r>
          </w:p>
        </w:tc>
        <w:tc>
          <w:tcPr>
            <w:tcW w:w="1559" w:type="dxa"/>
          </w:tcPr>
          <w:p w:rsidR="008B09AF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B09AF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  <w:r w:rsidR="001509A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1559" w:type="dxa"/>
          </w:tcPr>
          <w:p w:rsidR="006D78C6" w:rsidRPr="00DE7C72" w:rsidRDefault="00F57B9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937113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</w:tcPr>
          <w:p w:rsidR="006D78C6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2343EA" w:rsidRPr="00DE7C72" w:rsidTr="006D78C6">
        <w:tc>
          <w:tcPr>
            <w:tcW w:w="530" w:type="dxa"/>
          </w:tcPr>
          <w:p w:rsidR="002343EA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="002343E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2343EA" w:rsidRPr="00DE7C72" w:rsidRDefault="002343EA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2343EA" w:rsidRPr="00DE7C72" w:rsidRDefault="002343EA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  <w:r w:rsidR="00437828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2343EA" w:rsidRPr="00DE7C72" w:rsidRDefault="0043782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343EA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CC3F2C" w:rsidRPr="00DE7C72" w:rsidTr="006D78C6">
        <w:tc>
          <w:tcPr>
            <w:tcW w:w="530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3" w:type="dxa"/>
          </w:tcPr>
          <w:p w:rsidR="00CC3F2C" w:rsidRDefault="00CC3F2C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Modrzewina</w:t>
            </w:r>
          </w:p>
        </w:tc>
        <w:tc>
          <w:tcPr>
            <w:tcW w:w="1559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6D78C6" w:rsidRPr="00DE7C72" w:rsidTr="006D78C6">
        <w:tc>
          <w:tcPr>
            <w:tcW w:w="5070" w:type="dxa"/>
            <w:gridSpan w:val="3"/>
          </w:tcPr>
          <w:p w:rsidR="006B36BC" w:rsidRPr="002343EA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343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6B36BC" w:rsidRPr="002343EA" w:rsidRDefault="00F57B9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343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25</w:t>
            </w:r>
            <w:r w:rsidR="009371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B36BC" w:rsidRPr="00DE7C72" w:rsidRDefault="002343E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102E47" w:rsidRDefault="00102E47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* w miejscowości Tomczyce będą 2 przystanki: Tomczyce i Tomczyce Kolonia</w:t>
      </w:r>
      <w:r w:rsidR="001509A5">
        <w:rPr>
          <w:rFonts w:ascii="Times New Roman" w:eastAsia="Arial" w:hAnsi="Times New Roman" w:cs="Times New Roman"/>
          <w:sz w:val="24"/>
          <w:szCs w:val="24"/>
        </w:rPr>
        <w:t>;</w:t>
      </w:r>
    </w:p>
    <w:p w:rsidR="001509A5" w:rsidRDefault="001509A5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* w miejscowości Główczyn będą 2 przystanki: Główczyn i Główczynek;</w:t>
      </w:r>
    </w:p>
    <w:p w:rsidR="00437828" w:rsidRDefault="00437828" w:rsidP="004378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02E47">
        <w:rPr>
          <w:rFonts w:ascii="Times New Roman" w:eastAsia="Arial" w:hAnsi="Times New Roman" w:cs="Times New Roman"/>
          <w:sz w:val="24"/>
          <w:szCs w:val="24"/>
        </w:rPr>
        <w:t>*</w:t>
      </w:r>
      <w:r w:rsidR="00EF65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2E47">
        <w:rPr>
          <w:rFonts w:ascii="Times New Roman" w:eastAsia="Arial" w:hAnsi="Times New Roman" w:cs="Times New Roman"/>
          <w:sz w:val="24"/>
          <w:szCs w:val="24"/>
        </w:rPr>
        <w:t>przystanek Ługowice będzie uwzględniany tylko w drodze powrotnej</w:t>
      </w:r>
      <w:r w:rsidR="001509A5">
        <w:rPr>
          <w:rFonts w:ascii="Times New Roman" w:eastAsia="Arial" w:hAnsi="Times New Roman" w:cs="Times New Roman"/>
          <w:sz w:val="24"/>
          <w:szCs w:val="24"/>
        </w:rPr>
        <w:t>.</w:t>
      </w:r>
    </w:p>
    <w:p w:rsidR="00102E47" w:rsidRPr="00437828" w:rsidRDefault="00102E47" w:rsidP="004378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DE7C72" w:rsidRDefault="00B866F7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Przystankami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początkowym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i docelowym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 są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E7C72">
        <w:rPr>
          <w:rFonts w:ascii="Times New Roman" w:eastAsia="Arial" w:hAnsi="Times New Roman" w:cs="Times New Roman"/>
          <w:sz w:val="24"/>
          <w:szCs w:val="24"/>
        </w:rPr>
        <w:t>PSP w Mogielnicy ul. Przylesie 10A oraz ZSO w Mogielnicy ul. Nowomiejska 1.</w:t>
      </w: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Wybrany w przetargu wykonawca ostateczne trasy i godziny przewozu uzgodni z przedstawicielami zamawiającego w przypadku przewozów innych niż regularne</w:t>
      </w:r>
      <w:r w:rsidRPr="00DE7C7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B36BC" w:rsidRPr="00DE7C72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Zamawiający zaleca aby wykonawca przed ustaleniem ceny zamówienia sprawdził dane zawarte w tabelach.</w:t>
      </w:r>
    </w:p>
    <w:p w:rsidR="006B36BC" w:rsidRPr="00642CED" w:rsidRDefault="006B36BC" w:rsidP="00642CED">
      <w:pPr>
        <w:widowControl w:val="0"/>
        <w:tabs>
          <w:tab w:val="left" w:pos="15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Oznaczenie wg Wspólnego Słownika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Zamówień: 60112000-6 </w:t>
      </w:r>
      <w:r w:rsidRPr="00642CED">
        <w:rPr>
          <w:rFonts w:ascii="Times New Roman" w:eastAsia="Arial" w:hAnsi="Times New Roman" w:cs="Times New Roman"/>
          <w:sz w:val="24"/>
          <w:szCs w:val="24"/>
        </w:rPr>
        <w:t>Usługi w zakresie publicznego transportu drogowego.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Wymagania stawiane Wykonawcy</w:t>
      </w:r>
      <w:r w:rsidRPr="00642CED">
        <w:rPr>
          <w:rFonts w:ascii="Times New Roman" w:eastAsia="Arial" w:hAnsi="Times New Roman" w:cs="Times New Roman"/>
          <w:sz w:val="24"/>
          <w:szCs w:val="24"/>
        </w:rPr>
        <w:t>:</w:t>
      </w: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1. Do wykonania zamówienia wykonawca zobowiązany jest przeznaczyć co </w:t>
      </w: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najmniej dwa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autobusy 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o łącznej liczbie miejsc rejestrowych co najmniej </w:t>
      </w:r>
      <w:r w:rsidR="00937113">
        <w:rPr>
          <w:rFonts w:ascii="Times New Roman" w:eastAsia="Arial" w:hAnsi="Times New Roman" w:cs="Times New Roman"/>
          <w:sz w:val="24"/>
          <w:szCs w:val="24"/>
        </w:rPr>
        <w:t>259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 Wymagana jest należyta staranność przy realizacji zobowiązań umowy,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III. Termin wykonania zamówienia</w:t>
      </w:r>
    </w:p>
    <w:p w:rsidR="006B36BC" w:rsidRPr="001509A5" w:rsidRDefault="004B7D0F" w:rsidP="001509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7B98">
        <w:rPr>
          <w:rFonts w:ascii="Times New Roman" w:eastAsia="Arial" w:hAnsi="Times New Roman" w:cs="Times New Roman"/>
          <w:sz w:val="24"/>
          <w:szCs w:val="24"/>
        </w:rPr>
        <w:t>od 3 września 2012r do 28</w:t>
      </w:r>
      <w:r w:rsidR="008612E5" w:rsidRPr="00F57B98">
        <w:rPr>
          <w:rFonts w:ascii="Times New Roman" w:eastAsia="Arial" w:hAnsi="Times New Roman" w:cs="Times New Roman"/>
          <w:sz w:val="24"/>
          <w:szCs w:val="24"/>
        </w:rPr>
        <w:t xml:space="preserve"> czerwca 2013</w:t>
      </w:r>
      <w:r w:rsidR="006B36BC" w:rsidRPr="00F57B98">
        <w:rPr>
          <w:rFonts w:ascii="Times New Roman" w:eastAsia="Arial" w:hAnsi="Times New Roman" w:cs="Times New Roman"/>
          <w:sz w:val="24"/>
          <w:szCs w:val="24"/>
        </w:rPr>
        <w:t>r</w:t>
      </w:r>
      <w:r w:rsidR="00446EC1">
        <w:rPr>
          <w:rFonts w:ascii="Times New Roman" w:eastAsia="Arial" w:hAnsi="Times New Roman" w:cs="Times New Roman"/>
          <w:sz w:val="24"/>
          <w:szCs w:val="24"/>
        </w:rPr>
        <w:t>.</w:t>
      </w:r>
      <w:r w:rsidR="006B36BC" w:rsidRPr="00F57B98">
        <w:rPr>
          <w:rFonts w:ascii="Times New Roman" w:eastAsia="Arial" w:hAnsi="Times New Roman" w:cs="Times New Roman"/>
          <w:sz w:val="24"/>
          <w:szCs w:val="24"/>
        </w:rPr>
        <w:t xml:space="preserve"> z przerwami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w nauce szkolnej.</w:t>
      </w:r>
    </w:p>
    <w:p w:rsidR="008675B1" w:rsidRDefault="008675B1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IV. Opis warunków udziału w postępowaniu oraz opis sposobu dokonywania oceny spełnieni</w:t>
      </w:r>
      <w:r w:rsidR="008612E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 tych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warunków.</w:t>
      </w:r>
    </w:p>
    <w:p w:rsidR="00642CED" w:rsidRDefault="006B36BC" w:rsidP="0064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 udzielenie zamówienia mogą ubiegać się wykonawcy, którzy spełniają warunki, </w:t>
      </w:r>
    </w:p>
    <w:p w:rsidR="006B36BC" w:rsidRPr="00642CED" w:rsidRDefault="006B36BC" w:rsidP="0064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dotyczące: </w:t>
      </w:r>
    </w:p>
    <w:p w:rsidR="00642CED" w:rsidRDefault="006B36BC" w:rsidP="00642CED">
      <w:pPr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uprawnień do wykonywania określonej działalności lub czynności, jeżeli </w:t>
      </w:r>
    </w:p>
    <w:p w:rsidR="006B36BC" w:rsidRDefault="006B36BC" w:rsidP="00F57B98">
      <w:pPr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nakładają obowiązek ich posiadania; </w:t>
      </w:r>
    </w:p>
    <w:p w:rsidR="00584503" w:rsidRPr="00F57B98" w:rsidRDefault="00584503" w:rsidP="00F57B98">
      <w:pPr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CED" w:rsidRDefault="006B36BC" w:rsidP="00642CED">
      <w:pPr>
        <w:widowControl w:val="0"/>
        <w:tabs>
          <w:tab w:val="left" w:pos="42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Wykonawca posiada ważną licencję na wykonywanie krajowego transportu drogowego </w:t>
      </w:r>
    </w:p>
    <w:p w:rsidR="00584503" w:rsidRDefault="00584503" w:rsidP="00584503">
      <w:pPr>
        <w:widowControl w:val="0"/>
        <w:tabs>
          <w:tab w:val="left" w:pos="42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osób.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Ocena spełniania wymagania na podstawie załączonej do oferty licencji, metodą </w:t>
      </w:r>
    </w:p>
    <w:p w:rsidR="006B36BC" w:rsidRPr="00642CED" w:rsidRDefault="006B36BC" w:rsidP="00584503">
      <w:pPr>
        <w:widowControl w:val="0"/>
        <w:tabs>
          <w:tab w:val="left" w:pos="42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wykazał/nie wykazał.</w:t>
      </w:r>
    </w:p>
    <w:p w:rsidR="006B36BC" w:rsidRPr="00642CED" w:rsidRDefault="006B36BC" w:rsidP="0064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8612E5" w:rsidRDefault="006B36BC" w:rsidP="0086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      b.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Wykonawca spełnia wymagania ustawy z dnia </w:t>
      </w:r>
      <w:r w:rsidR="00642CED">
        <w:rPr>
          <w:rFonts w:ascii="Times New Roman" w:eastAsia="Arial" w:hAnsi="Times New Roman" w:cs="Times New Roman"/>
          <w:sz w:val="24"/>
          <w:szCs w:val="24"/>
        </w:rPr>
        <w:t>6</w:t>
      </w:r>
      <w:r w:rsidR="008612E5">
        <w:rPr>
          <w:rFonts w:ascii="Times New Roman" w:eastAsia="Arial" w:hAnsi="Times New Roman" w:cs="Times New Roman"/>
          <w:sz w:val="24"/>
          <w:szCs w:val="24"/>
        </w:rPr>
        <w:t xml:space="preserve"> września 2001r. o transporcie drogowym (Dz. U. 2007r. </w:t>
      </w:r>
      <w:r w:rsidRPr="00642CED">
        <w:rPr>
          <w:rFonts w:ascii="Times New Roman" w:eastAsia="Arial" w:hAnsi="Times New Roman" w:cs="Times New Roman"/>
          <w:sz w:val="24"/>
          <w:szCs w:val="24"/>
        </w:rPr>
        <w:t>Nr 125, poz. 874 ze zmianami) w zakresie możliwości ubiegania się o wydanie zezwolenia na wykonywanie przewozów regularnych lub regularnych specjalnych w krajowym transporcie drogowym i zobowiąże się do przedłożenia stosownych zezwoleń najpóźniej przy podpisaniu umowy, lub takie zezwolenia posiada. Ocena spełniania wymagania na podstawie złożonego w ofercie oświadczenia, metodą wykazał/nie wykazał.</w:t>
      </w:r>
    </w:p>
    <w:p w:rsidR="006B36BC" w:rsidRPr="00642CED" w:rsidRDefault="006B36BC" w:rsidP="006B36BC">
      <w:pPr>
        <w:autoSpaceDE w:val="0"/>
        <w:autoSpaceDN w:val="0"/>
        <w:adjustRightInd w:val="0"/>
        <w:spacing w:after="0" w:line="240" w:lineRule="auto"/>
        <w:ind w:left="567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CED" w:rsidRDefault="006B36BC" w:rsidP="00642CED">
      <w:pPr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</w:t>
      </w: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odpowiednim potencjałem technicznym oraz osobami zdolnymi do </w:t>
      </w:r>
    </w:p>
    <w:p w:rsidR="006B36BC" w:rsidRPr="00642CED" w:rsidRDefault="006B36BC" w:rsidP="00642CED">
      <w:pPr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zamówienia;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2CED" w:rsidRPr="00F57B98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Wykonawca dysponuje co </w:t>
      </w:r>
      <w:r w:rsidRPr="00F57B98">
        <w:rPr>
          <w:rFonts w:ascii="Times New Roman" w:eastAsia="Arial" w:hAnsi="Times New Roman" w:cs="Times New Roman"/>
          <w:sz w:val="24"/>
          <w:szCs w:val="24"/>
        </w:rPr>
        <w:t xml:space="preserve">najmniej dwoma autobusami o łącznej ilości miejsc co </w:t>
      </w:r>
    </w:p>
    <w:p w:rsidR="006B36BC" w:rsidRPr="00F57B98" w:rsidRDefault="00EF6521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najmniej 259</w:t>
      </w:r>
      <w:r w:rsidR="006B36BC" w:rsidRPr="00F57B98">
        <w:rPr>
          <w:rFonts w:ascii="Times New Roman" w:eastAsia="Arial" w:hAnsi="Times New Roman" w:cs="Times New Roman"/>
          <w:sz w:val="24"/>
          <w:szCs w:val="24"/>
        </w:rPr>
        <w:t>.</w:t>
      </w: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   Ocena spełniania wymagania na podstawie załączonego do oferty wykazu środków </w:t>
      </w:r>
    </w:p>
    <w:p w:rsidR="006B36BC" w:rsidRPr="00642CED" w:rsidRDefault="006B36BC" w:rsidP="00AA5138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transportu do przewozu osób, metodą wykazał/nie wykazał.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Wykonawca zatrudnia co </w:t>
      </w:r>
      <w:r w:rsidRPr="00F57B98">
        <w:rPr>
          <w:rFonts w:ascii="Times New Roman" w:eastAsia="Arial" w:hAnsi="Times New Roman" w:cs="Times New Roman"/>
          <w:sz w:val="24"/>
          <w:szCs w:val="24"/>
        </w:rPr>
        <w:t xml:space="preserve">najmniej dwóch kierowców, z 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wymaganymi uprawnieniami, </w:t>
      </w:r>
    </w:p>
    <w:p w:rsidR="006B36BC" w:rsidRPr="00642CED" w:rsidRDefault="00642CED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do obsługi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autobusów przeznaczonych do dowozu uczniów.</w:t>
      </w: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   Ocena spełniania wymagania na podstawie załączone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go do oferty wykazu osób, które </w:t>
      </w:r>
    </w:p>
    <w:p w:rsidR="00642CED" w:rsidRDefault="00642CED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będą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wykonywały zamówienie wraz z informacjami na temat ich kwalifikacji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niezbędnych do wykonania zamówienia, metodą wykazał/nie wykazał.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ind w:left="420"/>
        <w:rPr>
          <w:rFonts w:ascii="Times New Roman" w:eastAsia="Arial" w:hAnsi="Times New Roman" w:cs="Times New Roman"/>
          <w:sz w:val="24"/>
          <w:szCs w:val="24"/>
        </w:rPr>
      </w:pP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V. Wykaz oświadczeń i dokumentów, jakie mają dostarczyć wykonawcy w ce</w:t>
      </w:r>
      <w:r w:rsid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lu </w:t>
      </w:r>
    </w:p>
    <w:p w:rsidR="006B36BC" w:rsidRPr="00642CED" w:rsidRDefault="00642CED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potwierdzenia  spełnienia </w:t>
      </w:r>
      <w:r w:rsidR="006B36BC"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  udziału w postępowaniu.</w:t>
      </w:r>
    </w:p>
    <w:p w:rsidR="006B36BC" w:rsidRPr="00642CED" w:rsidRDefault="006B36BC" w:rsidP="004523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celu potwierdzenia spełnienia warunków określonych w postępowaniu zamawiający żąda od wykonawców dostarczenia następujących oświadczeń i dokumentów.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formularz ofertowy z wykorzystaniem wzoru- załącznik nr: 1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t>oświadczenie o spełnianiu warunków udziału w postępowaniu z art. 22 ust.1Pzp (wzór zał. nr 2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lastRenderedPageBreak/>
        <w:t>oświadczenie o braku podstaw do wykluczenia z postępowania</w:t>
      </w:r>
      <w:r w:rsidR="00642CED">
        <w:rPr>
          <w:rFonts w:ascii="Times New Roman" w:eastAsia="Verdana" w:hAnsi="Times New Roman" w:cs="Times New Roman"/>
          <w:sz w:val="24"/>
          <w:szCs w:val="24"/>
        </w:rPr>
        <w:t xml:space="preserve"> o udzielenie zamówienia z art.</w:t>
      </w:r>
      <w:r w:rsidR="00B943E1">
        <w:rPr>
          <w:rFonts w:ascii="Times New Roman" w:eastAsia="Verdana" w:hAnsi="Times New Roman" w:cs="Times New Roman"/>
          <w:sz w:val="24"/>
          <w:szCs w:val="24"/>
        </w:rPr>
        <w:t xml:space="preserve"> 24 ust.1 </w:t>
      </w:r>
      <w:proofErr w:type="spellStart"/>
      <w:r w:rsidR="00B943E1">
        <w:rPr>
          <w:rFonts w:ascii="Times New Roman" w:eastAsia="Verdana" w:hAnsi="Times New Roman" w:cs="Times New Roman"/>
          <w:sz w:val="24"/>
          <w:szCs w:val="24"/>
        </w:rPr>
        <w:t>Pzp</w:t>
      </w:r>
      <w:proofErr w:type="spellEnd"/>
      <w:r w:rsidR="00B943E1">
        <w:rPr>
          <w:rFonts w:ascii="Times New Roman" w:eastAsia="Verdana" w:hAnsi="Times New Roman" w:cs="Times New Roman"/>
          <w:sz w:val="24"/>
          <w:szCs w:val="24"/>
        </w:rPr>
        <w:t>. (wzór zał. nr 2</w:t>
      </w:r>
      <w:r w:rsidRPr="00642CED">
        <w:rPr>
          <w:rFonts w:ascii="Times New Roman" w:eastAsia="Verdana" w:hAnsi="Times New Roman" w:cs="Times New Roman"/>
          <w:sz w:val="24"/>
          <w:szCs w:val="24"/>
        </w:rPr>
        <w:t xml:space="preserve">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licencja na wykonywanie krajowego transportu drogowego osób,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wykaz autobusów przewidzianych do realizacji zamówienia z podan</w:t>
      </w:r>
      <w:r w:rsidR="00642CED">
        <w:rPr>
          <w:rFonts w:ascii="Times New Roman" w:eastAsia="Arial" w:hAnsi="Times New Roman" w:cs="Times New Roman"/>
          <w:sz w:val="24"/>
          <w:szCs w:val="24"/>
        </w:rPr>
        <w:t>iem ilości miejsc i ich numerów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rejestracyjnych,</w:t>
      </w:r>
    </w:p>
    <w:p w:rsidR="006B36BC" w:rsidRPr="00642CED" w:rsidRDefault="004523A0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wykaz kierowców, którzy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będą w</w:t>
      </w:r>
      <w:r>
        <w:rPr>
          <w:rFonts w:ascii="Times New Roman" w:eastAsia="Arial" w:hAnsi="Times New Roman" w:cs="Times New Roman"/>
          <w:sz w:val="24"/>
          <w:szCs w:val="24"/>
        </w:rPr>
        <w:t>ykonywali zamówienie z podaniem ich imion i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nazwisk oraz załączeniem dla każdego z nich </w:t>
      </w:r>
      <w:r>
        <w:rPr>
          <w:rFonts w:ascii="Times New Roman" w:eastAsia="Arial" w:hAnsi="Times New Roman" w:cs="Times New Roman"/>
          <w:sz w:val="24"/>
          <w:szCs w:val="24"/>
        </w:rPr>
        <w:t xml:space="preserve">dokumentów potwierdzających ich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kwalifikacje.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wymagane w przypadku składania oferty wspólnej:</w:t>
      </w:r>
    </w:p>
    <w:p w:rsidR="006B36BC" w:rsidRPr="00642CED" w:rsidRDefault="006B36BC" w:rsidP="00642CE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winna zawierać: oświadczenia i dokumenty opisane pkt 2 - 3 dla każdego partnera</w:t>
      </w:r>
      <w:r w:rsidR="00446E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2CED">
        <w:rPr>
          <w:rFonts w:ascii="Times New Roman" w:eastAsia="Arial" w:hAnsi="Times New Roman" w:cs="Times New Roman"/>
          <w:sz w:val="24"/>
          <w:szCs w:val="24"/>
        </w:rPr>
        <w:t>z osobna, pozostałe dokumenty składane są wspólnie.</w:t>
      </w:r>
    </w:p>
    <w:p w:rsidR="006B36BC" w:rsidRPr="00642CED" w:rsidRDefault="006B36BC" w:rsidP="007D50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Wyżej wymienione dokumenty mogą być złożone w formie oryginałów lub kserokopii potwierdzonych za zgodność przez Wykonawcę lub osobę / osoby uprawnione do podpisania oferty z dopiskiem "za zgodność z oryginałem".</w:t>
      </w:r>
    </w:p>
    <w:p w:rsidR="004523A0" w:rsidRDefault="004523A0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VI. Informacja o sposobie porozumiewania się zamawiającego z wykonawcami oraz przekazywania oświadczeń i dokumentów oraz osoby uprawnione do porozumiewania się z wykonawcami.</w:t>
      </w:r>
    </w:p>
    <w:p w:rsidR="006B36BC" w:rsidRPr="00642CED" w:rsidRDefault="006B36BC" w:rsidP="00642CED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Wszelkie oświad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czenia, wnioski, zawiadomienia oraz informacje Zamawiający i Wykonawcy przekazują faksem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nr 48 66-35-149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Każda ze stron na żądanie drugiej</w:t>
      </w:r>
      <w:r w:rsidR="0093711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niezwłocznie potwierdza fakt ich otrzymania.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Adres do korespondencji: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Urząd Gminy i Miasta Mogielnica ul. Rynek 1, 05-640 Mogielnica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Osobą ze strony zamawiającego upoważnioną do kontaktowania się z wykonawcami jest: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imię i nazwisko: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612E5" w:rsidRPr="00861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Marta Kurcińska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                       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048 66-35-060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fax.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>048 66-35-149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e-mail                    </w:t>
      </w:r>
      <w:r w:rsidR="00FB0E7C">
        <w:fldChar w:fldCharType="begin"/>
      </w:r>
      <w:r w:rsidR="00FB0E7C" w:rsidRPr="005D6820">
        <w:rPr>
          <w:lang w:val="en-US"/>
        </w:rPr>
        <w:instrText xml:space="preserve"> HYPERLINK "mailto:inwestycje@mogielnica.pl" </w:instrText>
      </w:r>
      <w:r w:rsidR="00FB0E7C">
        <w:fldChar w:fldCharType="separate"/>
      </w:r>
      <w:r w:rsidRPr="00642CED">
        <w:rPr>
          <w:rFonts w:ascii="Times New Roman" w:eastAsia="Arial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inwestycje@mogielnica.pl</w:t>
      </w:r>
      <w:r w:rsidR="00FB0E7C">
        <w:rPr>
          <w:rFonts w:ascii="Times New Roman" w:eastAsia="Arial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after="6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Wyjaśnienie treści specyfikacji istotnych warunków zamówienia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Wykonawca może zwrócić się do Zamawiającego o wyjaśnienie treści niniejszej specyfikacji istotnych warunków zamówienia. Zamawiający udzieli wyjaśnień niezwłocznie wszystkim wykonawcom, którym przekazał specyfikację istotnych warunków zamówienia nie później niż na 2 dni przed upływem terminu składania ofert, z zastrzeżeniem pkt.2).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wniosek o wyjaśnienie treści specyfikacji wpłynie do zamawiającego później niż do końca dnia, w którym upływa połowa wyznaczonego terminu składania ofert lub dotyczy udzielonych wyjaśnień, zamawiający może udzielić wyjaśnień lub pozostawić wniosek bez rozpoznania.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Ewentualna zmiana terminu składania ofert nie powoduje przesunięcia terminu, o którym mowa w pkt. 2), po upłynięciu, którego zamawiający może pozostawić wniosek o wyjaśnienie treści specyfikacji bez rozpoznania.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Treść zapytań oraz udzielone wyjaśnienia zostaną jednocześnie przekazane wszystkim Wykonawcom, którym przekazano specyfikację istotnych warunków zamówienia, bez ujawniania źródła zapytania oraz zamieszczone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 udziela się żadnych ustnych i telefonicznych informacji, wyjaśnień czy odpowiedzi na kierowane do zamawiającego zapytania w sprawach wymagających zachowania pisemności postępowania.</w:t>
      </w:r>
    </w:p>
    <w:p w:rsidR="006B36BC" w:rsidRPr="00642CED" w:rsidRDefault="006B36BC" w:rsidP="00446EC1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Zamawiający nie przewiduje zorganizowania zebrania z wykonawcami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lastRenderedPageBreak/>
        <w:t>4.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Modyfikacja treści specyfikacji istotnych warunków zamówienia: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uzasadnionych przypadkach zamawiający może przed upływem terminu składania ofert zmodyfikować treść specyfikacji istotnych warunków zamówienia.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Wprowadzone w ten sposób modyfikacje, uzupełnienia i ustalenia lub zmiany, w tym zmiany terminów, przekazane zostaną wszystkim wykonawcom, którym przekazano specyfikację istotnych warunków zamówienia oraz zamieszczone zostaną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Wszelkie modyfikacje, uzupełnienia i ustalenia oraz zmiany, w tym zmiany terminów, jak również pytania Wykonawców wraz z wyjaśnieniami stają się integralną częścią specyfikacji istotnych warunków zamówienia i będą wiążące przy składaniu ofert. Wszelkie prawa i zobowiązania wykonawcy odnośnie wcześniej ustalonych terminów będą podlegały nowemu terminowi.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nie prowadzi do zmiany treści ogłoszenia zamawiający może przedłużyć termin składania ofert o czas niezbędny na wprowadzenie zmian w ofertach, jeżeli będzie to niezbędne.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prowadzi do zmiany treści ogłoszenia Zamawiający zamieści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ogłoszenie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>", przedłużając jednocześnie termin składania ofert o czas niezbędny na wprowadzenie zmian w ofertach, jeżeli zajdą przesłanki określone w art. 12a ust. 1 lub 2 Prawa zamówień publicznych.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Niezwłocznie po zamieszczeniu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zamawiający zamieści informację o zmianach na tablicy ogłoszeń oraz na stronie internetowej.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VII. Wymagania dotyczące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wymaga wniesienia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VIII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. Termin związania ofertą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Oferenci pozostają związani ofertą przez okres 30 dni od upływu ostatecznego terminu do składania ofert.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IX. Opis sposobu przygotowania oferty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A. Przygotowanie oferty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Wykonawca może złożyć jedną ofertę, w formie pisemnej, w języku polskim, pismem czytelnym.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Koszty związane z przygotowaniem oferty ponosi składający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i załączniki podpisane przez upoważnionego przedstawiciela wykonawcy wymagają załączenia właściwego pełnomocnictwa lub umocowania prawnego.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powinna zawierać wszystkie wymagane dokumenty, oświadczenia, załączniki i inne dokumenty, o których mowa w treści niniejszej specyfikacji.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winny być sporządzone zgodnie z zaleceniami oraz przedstawionymi przez zamawiającego wzorcami (załącznikami), zawierać informacje i dane określone w tych dokumentach.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Poprawki w ofercie muszą być naniesione czytelnie oraz opatrzone podpisem osoby/ osób podpisującej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Wszystkie strony oferty powinny być spięte (zszyte) w sposób trwały, zapobiegający możliwości dekompletacji zawartości oferty.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B. Oferta wspólna</w:t>
      </w:r>
    </w:p>
    <w:p w:rsid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     W przypadku, kiedy ofertę składa kilka podmiotów, oferta tych wykonawców musi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spełniać następujące warunki: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winna być podpisana przez każdego z wykonawców występujących wspólnie lub upoważnionego przedstawiciela / partnera wiodącego.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Upoważnienie do pełnienia funkcji przedstawiciela / partnera wiodącego wymaga podpisu prawnie upoważnionych przedstawicieli każdego z wykonawców występujących wspólnie/ partnerów – należy załączyć do oferty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Przedstawiciel / wiodący partner winien być upoważniony do reprezentowania wykonawców</w:t>
      </w:r>
      <w:r w:rsidR="009371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2CED">
        <w:rPr>
          <w:rFonts w:ascii="Times New Roman" w:eastAsia="Arial" w:hAnsi="Times New Roman" w:cs="Times New Roman"/>
          <w:sz w:val="24"/>
          <w:szCs w:val="24"/>
        </w:rPr>
        <w:t>postępowaniu o udzielenie zamówienia albo reprezentowania w postępowaniu i zawarcia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Podmioty występujące wspólnie ponoszą solidarną odpowiedzialność za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 niewykonanie lub nienależyte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wykonanie zobowiązań.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przypadku dokonania wyboru oferty wykonawcy występującego wspólnie przed</w:t>
      </w:r>
      <w:r w:rsidR="009371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2CED">
        <w:rPr>
          <w:rFonts w:ascii="Times New Roman" w:eastAsia="Arial" w:hAnsi="Times New Roman" w:cs="Times New Roman"/>
          <w:sz w:val="24"/>
          <w:szCs w:val="24"/>
        </w:rPr>
        <w:t>przystąpieniem do zawarcia umowy o zamówienie publiczne przedłożona zostanie umowa regulującą współpracę wykonawców występujących wspólnie. Termin, na jaki została zawarta umowa wykonawców nie może być krótszy od terminu określonego na wykonanie zamówienia.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X. Miejsce oraz termin składania i otwarcia ofert.</w:t>
      </w:r>
    </w:p>
    <w:p w:rsidR="00446EC1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Ofertę  należy  przesłać / złożyć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 nieprzejrzystym  opakowaniu / zamkniętej  kopercie  na adres zamawiającego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: Urząd Gminy i Miasta Mogielnica ul. Rynek 1, </w:t>
      </w:r>
    </w:p>
    <w:p w:rsidR="00642CED" w:rsidRPr="00372265" w:rsidRDefault="006B36BC" w:rsidP="00446EC1">
      <w:pPr>
        <w:pStyle w:val="Akapitzlist"/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05-640 Mogielnica pokój 02 (sekretariat)</w:t>
      </w:r>
      <w:r w:rsidR="000E5551" w:rsidRPr="0037226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3F2C">
        <w:rPr>
          <w:rFonts w:ascii="Times New Roman" w:eastAsia="Arial" w:hAnsi="Times New Roman" w:cs="Times New Roman"/>
          <w:b/>
          <w:bCs/>
          <w:sz w:val="24"/>
          <w:szCs w:val="24"/>
        </w:rPr>
        <w:t>do dnia 20</w:t>
      </w:r>
      <w:r w:rsidR="004B7D0F"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lipca</w:t>
      </w:r>
      <w:r w:rsidR="008612E5"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2012</w:t>
      </w:r>
      <w:r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>r do godz. 10:00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Koperta / opakowanie zawierające ofertę powinno być zaadresowane do zamawiającego na adres: Urząd Gminy i Miasta Mogielnica ul. Rynek 1, 05-640 Mogielnica pokój 02 (sekretariat)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Oznakowane oferty następujące: "Oferta do przetargu na dowóz dzieci"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Oferty złożone po terminie będą zwrócone wykonawcom bez otwierania,.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  <w:u w:val="single"/>
        </w:rPr>
        <w:t xml:space="preserve">Miejsce i data otwarcia ofert:  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w siedzibie zamawiającego:  Urząd Gminy i Miasta Mogielnica </w:t>
      </w:r>
      <w:r w:rsidR="000E5551" w:rsidRPr="00372265">
        <w:rPr>
          <w:rFonts w:ascii="Times New Roman" w:eastAsia="Arial" w:hAnsi="Times New Roman" w:cs="Times New Roman"/>
          <w:sz w:val="24"/>
          <w:szCs w:val="24"/>
        </w:rPr>
        <w:t>ul. Rynek 15, 05-640 Mogielnica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C3F2C">
        <w:rPr>
          <w:rFonts w:ascii="Times New Roman" w:eastAsia="Arial" w:hAnsi="Times New Roman" w:cs="Times New Roman"/>
          <w:b/>
          <w:bCs/>
          <w:sz w:val="24"/>
          <w:szCs w:val="24"/>
        </w:rPr>
        <w:t>dnia 20</w:t>
      </w:r>
      <w:r w:rsidR="008612E5"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4B7D0F"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>lipca</w:t>
      </w:r>
      <w:r w:rsidR="008612E5"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2012</w:t>
      </w:r>
      <w:r w:rsidRPr="00372265">
        <w:rPr>
          <w:rFonts w:ascii="Times New Roman" w:eastAsia="Arial" w:hAnsi="Times New Roman" w:cs="Times New Roman"/>
          <w:b/>
          <w:bCs/>
          <w:sz w:val="24"/>
          <w:szCs w:val="24"/>
        </w:rPr>
        <w:t>r  o godz. 10:15</w:t>
      </w:r>
    </w:p>
    <w:p w:rsidR="006B36BC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Sesja otwarcia ofert</w:t>
      </w: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Bezpośrednio przed otwarciem ofert zamawiający przekaże zebranym wykonawcom informację o wysokości kwoty, jaką zamierza przeznaczyć na sfinansowanie zamówienia. Otwarcie ofert jest jawne i nastąpi bezpośrednio po odczytaniu ww. informacji Po otwarciu ofert przekazane zastaną następujące informacje: nazwa i siedziba wykonawcy, którego oferta jest otwierana, cena, a także termin wykonania zamówienia, okres gwarancji, warunki płatności.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XI. Opis sposobu obliczenia ceny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572B2" w:rsidRPr="00104B31" w:rsidRDefault="000572B2" w:rsidP="000572B2">
      <w:pPr>
        <w:widowControl w:val="0"/>
        <w:tabs>
          <w:tab w:val="left" w:pos="680"/>
        </w:tabs>
        <w:suppressAutoHyphens/>
        <w:autoSpaceDE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Koszt dowożenia jednego ucznia miesięcznie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Ceny podane przez </w:t>
      </w:r>
      <w:r w:rsidRPr="00104B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ar-SA"/>
        </w:rPr>
        <w:t xml:space="preserve">wykonawcę </w:t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ustalane są na cały okres obowiązywania umowy i nie podlegają podwyższeniu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Do rozliczenia z Zamawiającym nie wlicza się kursów wykonanych bez uczniów, tj. dojazdu z miejsca postoju autobusów do pierwszego przystanku w danym kursie oraz </w:t>
      </w:r>
      <w:r w:rsidRPr="000572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z ostatniego przystanku do miejsca postoju autobusów.</w:t>
      </w:r>
    </w:p>
    <w:p w:rsid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Ceny należy podać w PLN z dokładnością do dwóch miejsc po przecinku.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Prawidłowe ustalenie podatku VAT należy do obowiązków Wykonawcy zgodnie z przepisami ustawy o podatku od towarów i usług oraz podatku akcyzowym.</w:t>
      </w:r>
    </w:p>
    <w:p w:rsidR="000572B2" w:rsidRPr="00642CED" w:rsidRDefault="000572B2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XII. Kryteria oceny oferty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1. Jedynym kryterium oceny ofert jest cena.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 Wynik -</w:t>
      </w:r>
      <w:r w:rsidR="001509A5">
        <w:rPr>
          <w:rFonts w:ascii="Times New Roman" w:eastAsia="Arial" w:hAnsi="Times New Roman" w:cs="Times New Roman"/>
          <w:sz w:val="24"/>
          <w:szCs w:val="24"/>
        </w:rPr>
        <w:t xml:space="preserve"> oferta, która zawierała będzie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najniższą cenę zostanie uznana za najkorzystniejszą. 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3.Jeśli nie będzie można dokonać wyboru oferty najkorzystniejszej ze względu na to, że złożone zostały oferty o takiej samej cenie, zamawiający wezwie wykonawców, którzy złożyli te oferty, do złożenia ofert dodatkowych. </w:t>
      </w: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XIII. Informacje o formalnościach, jakie winny być dopełnione po wyborze oferty w celu zawarcia umowy w sprawie zamówienia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1. Umowa w sprawie realizacji zamówienia publicznego zawarta zostanie z uwzględnieniem postanowień wynikających z treści niniejszej SIWZ oraz danych zawartych w ofercie.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 Zamawiający podpisze umowę z Wykonawcą, który przedłoży najkorzystniejszą ofertę.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3. Zamawiający niezwłocznie po wyborze najkorzystniejszej oferty zawiadomi o tym Wykonawców.</w:t>
      </w:r>
      <w:r w:rsidR="009371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Zawiadomienie o wyborze oferty zostanie przesłane faksem.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4. Umowa zostanie zawarta w formie pisemnej w terminie 5 dni od dnia przesłania zawiadomienia faksem. </w:t>
      </w:r>
      <w:r w:rsidR="00642CED">
        <w:rPr>
          <w:rFonts w:ascii="Times New Roman" w:eastAsia="Arial" w:hAnsi="Times New Roman" w:cs="Times New Roman"/>
          <w:i/>
          <w:sz w:val="24"/>
          <w:szCs w:val="24"/>
        </w:rPr>
        <w:t xml:space="preserve">(W </w:t>
      </w:r>
      <w:r w:rsidRPr="00642CED">
        <w:rPr>
          <w:rFonts w:ascii="Times New Roman" w:eastAsia="Arial" w:hAnsi="Times New Roman" w:cs="Times New Roman"/>
          <w:i/>
          <w:sz w:val="24"/>
          <w:szCs w:val="24"/>
        </w:rPr>
        <w:t>przypadku gdy, w postępowaniu złożona została tylko jedna oferta lub nie odrzucono żadnej oferty oraz nie wykluczono żadnego wykonawcy, możliwe jest zawarcie umowy przed upływem ww. terminu.)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5. O miejscu i terminie podpisania umowy Zamawiający powiadomi wybranego wykonawcę.</w:t>
      </w:r>
    </w:p>
    <w:p w:rsidR="006B36BC" w:rsidRPr="00642CED" w:rsidRDefault="006B36BC" w:rsidP="00642CE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6. W przypadku, gdy okaże się, że wykonawca, którego oferta została wybrana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 będzie uchylał się od zawarcia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umowy zamawiający może wybrać ofertę najkorzystniejszą spośród pozostały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ch ofert, bez </w:t>
      </w:r>
      <w:r w:rsidRPr="00642CED">
        <w:rPr>
          <w:rFonts w:ascii="Times New Roman" w:eastAsia="Arial" w:hAnsi="Times New Roman" w:cs="Times New Roman"/>
          <w:sz w:val="24"/>
          <w:szCs w:val="24"/>
        </w:rPr>
        <w:t>przeprowadzania ich ponownej oceny, chyba, że zajdzie jedna z przesłanek unieważnienia postępowania,</w:t>
      </w:r>
    </w:p>
    <w:p w:rsidR="006B36BC" w:rsidRPr="00642CED" w:rsidRDefault="006B36BC" w:rsidP="006B36BC">
      <w:pPr>
        <w:widowControl w:val="0"/>
        <w:tabs>
          <w:tab w:val="left" w:pos="-14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7. Prz</w:t>
      </w:r>
      <w:r w:rsidR="00B943E1">
        <w:rPr>
          <w:rFonts w:ascii="Times New Roman" w:eastAsia="Arial" w:hAnsi="Times New Roman" w:cs="Times New Roman"/>
          <w:color w:val="000000"/>
          <w:sz w:val="24"/>
          <w:szCs w:val="24"/>
        </w:rPr>
        <w:t>ed podpisaniem umowy, wykonawca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złoży stosowne 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zezwolenia na wykonywanie </w:t>
      </w:r>
      <w:r w:rsidR="00642CED">
        <w:rPr>
          <w:rFonts w:ascii="Times New Roman" w:eastAsia="Arial" w:hAnsi="Times New Roman" w:cs="Times New Roman"/>
          <w:sz w:val="24"/>
          <w:szCs w:val="24"/>
        </w:rPr>
        <w:t>przewozów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regularnych lub regularnych specjalnych w krajowym transporcie drogowym.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XIV. Zabezpieczenie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przewiduje wniesienia zabezpieczenia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XV. Istotne dla stron postanowienia, które zostaną wprowadzone do treści zawieranej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Postanowienia umowy zawarto we wzorze umowy, </w:t>
      </w:r>
      <w:r w:rsidR="00446EC1">
        <w:rPr>
          <w:rFonts w:ascii="Times New Roman" w:eastAsia="Arial" w:hAnsi="Times New Roman" w:cs="Times New Roman"/>
          <w:sz w:val="24"/>
          <w:szCs w:val="24"/>
        </w:rPr>
        <w:t>który stanowi załącznik numer: 6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XVI. Pouczenie o środkach ochrony prawnej przysługujących Wykonawcy w toku postępowania o udzielenie zamówienia.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B36BC" w:rsidRPr="00642CED" w:rsidRDefault="006B36BC" w:rsidP="00642CED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Wobec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zamówieniu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specyfikacji istotnych warunków zamówienia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środki ochrony prawnej przysługują również organizacjom wpisanym na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listę organizacji uprawnionych do wnoszenia środków ochrony prawnej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prowadzoną przez Prezesa Urzędu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niniejszym postępowaniu odwołanie przysługuje wyłącznie wobec czynności: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opisu sposobu dokonywania oceny spełniania warunków udziału w postępowaniu,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wykluczenia odwołującego z postępowania o udzielenie zamówienia,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odrzucenia oferty odwołującego</w:t>
      </w:r>
    </w:p>
    <w:p w:rsidR="006B36BC" w:rsidRPr="00642CED" w:rsidRDefault="006B36BC" w:rsidP="00642CE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851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pozostałych przypadkach odwołanie nie przysługuje.</w:t>
      </w:r>
    </w:p>
    <w:p w:rsidR="006B36BC" w:rsidRPr="001509A5" w:rsidRDefault="006B36BC" w:rsidP="001509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4.   Pozostałe informacje dotyczące środków ochrony prawnej znajdują się w Dziale VI Prawa zamówień publicznych „Środki ochrony prawnej", art. od 179 do 198g.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XVII. Infor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>macje dotyczące walu</w:t>
      </w:r>
      <w:r w:rsidR="008675B1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obcych, w jakim dopuszcza</w:t>
      </w:r>
      <w:r w:rsidR="0044652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>się</w:t>
      </w:r>
      <w:r w:rsidR="00B96B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prowadzenie  rozliczeń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z zamawiającym.</w:t>
      </w: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dopuszcza rozliczeń w walutach obcych.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XVIII. Ogłoszenie o udzieleniu zamówienia. </w:t>
      </w:r>
    </w:p>
    <w:p w:rsidR="006B36BC" w:rsidRPr="00642CED" w:rsidRDefault="006B36BC" w:rsidP="004B7D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Niezwłocznie po zawarciu umowy zamawiający zamieści ogłoszenie o udzieleniu zamówienia w Biuletynie zamówień Publicznych.</w:t>
      </w:r>
    </w:p>
    <w:p w:rsidR="00EA2125" w:rsidRDefault="00EA212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A2125" w:rsidRDefault="00EA212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XIX. Załączniki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Załączniki składające się na integralną cześć specyfikacji: 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formularz ofertowy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</w:p>
    <w:p w:rsidR="006B36BC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</w:p>
    <w:p w:rsidR="00DE7C72" w:rsidRPr="00DE7C72" w:rsidRDefault="00DE7C72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iCs/>
          <w:sz w:val="24"/>
          <w:szCs w:val="24"/>
        </w:rPr>
        <w:t>wykaz  osób przewidzianych do realizacji przedmiotu zamówienia</w:t>
      </w:r>
    </w:p>
    <w:p w:rsidR="00DE7C72" w:rsidRPr="00DE7C72" w:rsidRDefault="00DE7C72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Cs/>
          <w:iCs/>
          <w:sz w:val="24"/>
          <w:szCs w:val="24"/>
        </w:rPr>
        <w:t>wykaz pojazdów przewidzianych do realizacji przedmiotu zamówienia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wzór umowy</w:t>
      </w:r>
    </w:p>
    <w:p w:rsidR="001E3262" w:rsidRPr="00EE0203" w:rsidRDefault="001E3262" w:rsidP="00EE0203">
      <w:pPr>
        <w:widowControl w:val="0"/>
        <w:suppressAutoHyphens/>
        <w:autoSpaceDE w:val="0"/>
        <w:spacing w:after="0" w:line="240" w:lineRule="auto"/>
        <w:rPr>
          <w:rFonts w:ascii="Arial" w:eastAsia="Arial" w:hAnsi="Arial" w:cs="Times New Roman"/>
          <w:sz w:val="20"/>
          <w:szCs w:val="20"/>
        </w:rPr>
        <w:sectPr w:rsidR="001E3262" w:rsidRPr="00EE0203" w:rsidSect="006B36B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19A3" w:rsidRDefault="007419A3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6B36BC" w:rsidRPr="00104B31" w:rsidTr="007419A3">
        <w:trPr>
          <w:cantSplit/>
          <w:trHeight w:val="631"/>
        </w:trPr>
        <w:tc>
          <w:tcPr>
            <w:tcW w:w="4678" w:type="dxa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O F E R T A</w:t>
            </w: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B36BC" w:rsidRPr="00104B31" w:rsidRDefault="006B36BC" w:rsidP="006B36BC">
      <w:pPr>
        <w:widowControl w:val="0"/>
        <w:tabs>
          <w:tab w:val="left" w:pos="45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dla  zamawiającego:</w:t>
      </w:r>
    </w:p>
    <w:p w:rsidR="006B36BC" w:rsidRPr="00104B31" w:rsidRDefault="006B36BC" w:rsidP="006B36BC">
      <w:pPr>
        <w:widowControl w:val="0"/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Urząd  Gminy i Miasta Mogielnica,</w:t>
      </w:r>
    </w:p>
    <w:p w:rsidR="006B36BC" w:rsidRPr="00104B31" w:rsidRDefault="006B36BC" w:rsidP="006B36BC">
      <w:pPr>
        <w:widowControl w:val="0"/>
        <w:tabs>
          <w:tab w:val="center" w:pos="6350"/>
        </w:tabs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05-640  Mogielnica,  ul. Rynek 1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312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W odpowiedzi na publiczne ogłoszenie o zamówieniu,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my niżej podpisani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Cs/>
          <w:szCs w:val="20"/>
          <w:lang w:eastAsia="ar-SA"/>
        </w:rPr>
        <w:br/>
        <w:t>....................................................................................................................................................................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rPr>
          <w:rFonts w:ascii="Times New Roman" w:eastAsia="Times New Roman" w:hAnsi="Times New Roman" w:cs="Arial"/>
          <w:b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przestrzegając ściśle postanowień specyfikacji istotnych warunków zamówienia (SIWZ) oraz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działając</w:t>
      </w:r>
      <w:r w:rsidR="00937113">
        <w:rPr>
          <w:rFonts w:ascii="Times New Roman" w:eastAsia="Times New Roman" w:hAnsi="Times New Roman" w:cs="Arial"/>
          <w:b/>
          <w:szCs w:val="20"/>
          <w:lang w:eastAsia="ar-SA"/>
        </w:rPr>
        <w:t xml:space="preserve">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w imieniu i na rzecz:</w:t>
      </w:r>
      <w:r w:rsidRPr="00104B31">
        <w:rPr>
          <w:rFonts w:ascii="Arial" w:eastAsia="Times New Roman" w:hAnsi="Arial" w:cs="Arial"/>
          <w:b/>
          <w:szCs w:val="20"/>
          <w:lang w:eastAsia="ar-SA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B36BC" w:rsidRPr="00104B31" w:rsidTr="006B36BC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Nazwa</w:t>
            </w:r>
            <w:r w:rsidR="0093711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wykonawcy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REGON                                                                 NIP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Siedziba(kod, miejscowość, ulica, nr budynku, nr lokalu)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4F3A32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Członkowie władz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prawnych)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/ Właściciel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/-e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fizycznych)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mallCap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Internet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 http: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//                                    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e–mail:</w:t>
            </w:r>
            <w:r w:rsidRPr="00104B31">
              <w:rPr>
                <w:rFonts w:ascii="Times New Roman" w:eastAsia="Times New Roman" w:hAnsi="Times New Roman" w:cs="Times New Roman"/>
                <w:smallCaps/>
                <w:sz w:val="18"/>
                <w:szCs w:val="24"/>
                <w:lang w:eastAsia="ar-SA"/>
              </w:rPr>
              <w:t>@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Numer  kierunkowy                      Telefon                                        Faks</w:t>
            </w:r>
          </w:p>
        </w:tc>
      </w:tr>
    </w:tbl>
    <w:p w:rsidR="006B36BC" w:rsidRPr="00DE7C72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Arial"/>
          <w:lang w:eastAsia="ar-SA"/>
        </w:rPr>
      </w:pPr>
      <w:r w:rsidRPr="006B36BC">
        <w:rPr>
          <w:rFonts w:ascii="Times New Roman" w:eastAsia="Times New Roman" w:hAnsi="Times New Roman" w:cs="Arial"/>
          <w:b/>
          <w:lang w:eastAsia="ar-SA"/>
        </w:rPr>
        <w:t xml:space="preserve">niniejszym składamy ofertę w postępowaniu o udzielenie zamówienia publicznego w trybie przetargu nieograniczonego na </w:t>
      </w:r>
      <w:r w:rsidRPr="006B36BC">
        <w:rPr>
          <w:rFonts w:ascii="Times New Roman" w:eastAsia="Times New Roman" w:hAnsi="Times New Roman" w:cs="Arial"/>
          <w:lang w:eastAsia="ar-SA"/>
        </w:rPr>
        <w:t xml:space="preserve"> DOWÓZ  UCZNIÓW  DO  SZKÓŁ  NA  TERENIE  GMINY  MOGIELNICA  W ROKU  SZKOLNYM  2012/2013</w:t>
      </w:r>
      <w:r w:rsidRPr="00DE7C72">
        <w:rPr>
          <w:rFonts w:ascii="Times New Roman" w:eastAsia="Times New Roman" w:hAnsi="Times New Roman" w:cs="Arial"/>
          <w:lang w:eastAsia="ar-SA"/>
        </w:rPr>
        <w:t>. (</w:t>
      </w:r>
      <w:r w:rsidR="008612E5" w:rsidRPr="00DE7C72">
        <w:rPr>
          <w:rFonts w:ascii="Times New Roman" w:eastAsia="Times New Roman" w:hAnsi="Times New Roman" w:cs="Arial"/>
          <w:lang w:eastAsia="ar-SA"/>
        </w:rPr>
        <w:t>od 03.09.2012r. do 28.06.2013</w:t>
      </w:r>
      <w:r w:rsidRPr="00DE7C72">
        <w:rPr>
          <w:rFonts w:ascii="Times New Roman" w:eastAsia="Times New Roman" w:hAnsi="Times New Roman" w:cs="Arial"/>
          <w:lang w:eastAsia="ar-SA"/>
        </w:rPr>
        <w:t>r.)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:rsidR="006B36BC" w:rsidRPr="006B36BC" w:rsidRDefault="006B36BC" w:rsidP="006B36BC">
      <w:pPr>
        <w:widowControl w:val="0"/>
        <w:numPr>
          <w:ilvl w:val="0"/>
          <w:numId w:val="8"/>
        </w:numPr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Oferujemy</w:t>
      </w:r>
      <w:r w:rsidR="0093711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B36BC">
        <w:rPr>
          <w:rFonts w:ascii="Times New Roman" w:eastAsia="Times New Roman" w:hAnsi="Times New Roman" w:cs="Times New Roman"/>
          <w:lang w:eastAsia="ar-SA"/>
        </w:rPr>
        <w:t>należyte</w:t>
      </w:r>
      <w:r w:rsidR="009371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wykonanie przedmiotu zamówienia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określonego w  SIWZ, polegającego na wykonaniu usługi za cenę stanowiącą koszt dowożenia jednego ucznia miesięcznie: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cenę netto (bez podatku VAT): .......................................................................................zł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lang w:eastAsia="ar-SA"/>
        </w:rPr>
      </w:pPr>
      <w:r w:rsidRPr="00104B31">
        <w:rPr>
          <w:rFonts w:ascii="Times New Roman" w:eastAsia="Times New Roman" w:hAnsi="Times New Roman" w:cs="Times New Roman"/>
          <w:lang w:eastAsia="ar-SA"/>
        </w:rPr>
        <w:t>plus podatek VAT w wysokości : .....................%, tj. ...................................................zł (słownie: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</w:t>
      </w:r>
      <w:r w:rsidRPr="00104B31">
        <w:rPr>
          <w:rFonts w:ascii="Times New Roman" w:eastAsia="Times New Roman" w:hAnsi="Times New Roman" w:cs="Times New Roman"/>
          <w:lang w:eastAsia="ar-SA"/>
        </w:rPr>
        <w:t>złotych).</w:t>
      </w:r>
    </w:p>
    <w:p w:rsidR="006B36BC" w:rsidRPr="006B36BC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10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lastRenderedPageBreak/>
        <w:t xml:space="preserve">  cena brutto (łącznie z podatkiem VAT): .................................................................zł </w:t>
      </w:r>
      <w:r w:rsidRPr="006B36BC">
        <w:rPr>
          <w:rFonts w:ascii="Times New Roman" w:eastAsia="Times New Roman" w:hAnsi="Times New Roman" w:cs="Times New Roman"/>
          <w:lang w:eastAsia="ar-SA"/>
        </w:rPr>
        <w:br/>
        <w:t>(słownie:  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</w:t>
      </w: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........................................złotych).</w:t>
      </w:r>
    </w:p>
    <w:p w:rsidR="006B36BC" w:rsidRPr="00DE7C72" w:rsidRDefault="006B36BC" w:rsidP="006B36BC">
      <w:pPr>
        <w:widowControl w:val="0"/>
        <w:suppressAutoHyphens/>
        <w:autoSpaceDE w:val="0"/>
        <w:spacing w:before="60" w:after="0" w:line="288" w:lineRule="auto"/>
        <w:ind w:left="3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 xml:space="preserve">w </w:t>
      </w:r>
      <w:r w:rsidRPr="00DE7C72">
        <w:rPr>
          <w:rFonts w:ascii="Times New Roman" w:eastAsia="Times New Roman" w:hAnsi="Times New Roman" w:cs="Times New Roman"/>
          <w:b/>
          <w:lang w:eastAsia="ar-SA"/>
        </w:rPr>
        <w:t xml:space="preserve">terminie od dnia </w:t>
      </w:r>
      <w:r w:rsidR="004B7D0F" w:rsidRPr="00DE7C72">
        <w:rPr>
          <w:rFonts w:ascii="Times New Roman" w:eastAsia="Times New Roman" w:hAnsi="Times New Roman" w:cs="Times New Roman"/>
          <w:b/>
          <w:lang w:eastAsia="ar-SA"/>
        </w:rPr>
        <w:t>03 września 2012 r. do dnia 28 czerwca 2013</w:t>
      </w:r>
      <w:r w:rsidRPr="00DE7C72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:rsidR="006B36BC" w:rsidRPr="006B36BC" w:rsidRDefault="006B36BC" w:rsidP="006B36BC">
      <w:pPr>
        <w:widowControl w:val="0"/>
        <w:numPr>
          <w:ilvl w:val="0"/>
          <w:numId w:val="10"/>
        </w:numPr>
        <w:suppressAutoHyphens/>
        <w:autoSpaceDE w:val="0"/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Podane wyżej kwoty wynikają z obliczeń dokonanych zgodnie z postanowieniami</w:t>
      </w:r>
      <w:r w:rsidR="00450387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0F8">
        <w:rPr>
          <w:rFonts w:ascii="Times New Roman" w:eastAsia="Times New Roman" w:hAnsi="Times New Roman" w:cs="Times New Roman"/>
          <w:lang w:eastAsia="ar-SA"/>
        </w:rPr>
        <w:t>SIWZ za przewóz jednego ucznia wskazanymi trasami</w:t>
      </w:r>
      <w:r w:rsidRPr="006B36BC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601"/>
        <w:gridCol w:w="1442"/>
        <w:gridCol w:w="1500"/>
      </w:tblGrid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Trasa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brutto</w:t>
            </w: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0387" w:rsidRDefault="00385EB9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>Mogielnica –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POM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Kozietuły – 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Kozietuły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Modrzewina -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Dylew –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Odcinki Dylewskie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Dalboszek – Wodziczna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Mogielnica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B36BC" w:rsidRPr="007D50F8" w:rsidRDefault="006B36BC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 – 7.00, 15.05 – 15.35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Otalążka – Dziarnów – Borowe – Dębnowola – Świdno – Stryków – Mogielnica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ED2E92" w:rsidRPr="00B43B2D" w:rsidRDefault="00B43B2D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w godz. 7.55 – 8.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, 15.40 – 16.10)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2E92" w:rsidRDefault="006B36BC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Michałowice – Stamirowice – Tomczyce – Kol. Tomczyce – Ługowice – Ślepowola – Brzostowiec – Wólka. Gostomska - Wężowiec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</w:t>
            </w:r>
          </w:p>
          <w:p w:rsidR="006B36BC" w:rsidRPr="007D50F8" w:rsidRDefault="00ED2E92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7.50 – 8.35 , 15.45 – 16.2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B43B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Pawłowice -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>Dąbrowa – Miechowice</w:t>
            </w:r>
            <w:r w:rsidR="00146650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(w godz.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7.15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7.45, 15.10 – 15.40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Dziunin - 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- Towarzystwo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– Popowice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Dobiecin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6.45 – 7.15, 14.45 – 15.1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Stryków - Otaląż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Wężowiec -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 – 7.30, 13.45 - 14.1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B2D" w:rsidRPr="00104B31" w:rsidTr="006B36BC">
        <w:tc>
          <w:tcPr>
            <w:tcW w:w="0" w:type="auto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43B2D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– Gracjanów – Mogielnica </w:t>
            </w:r>
          </w:p>
          <w:p w:rsidR="00B43B2D" w:rsidRPr="007D50F8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(w godz. 7.30 – 7.50, 14.40-15.05)</w:t>
            </w:r>
          </w:p>
        </w:tc>
        <w:tc>
          <w:tcPr>
            <w:tcW w:w="1442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7231" w:type="dxa"/>
            <w:gridSpan w:val="2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36BC" w:rsidRPr="006B36BC" w:rsidRDefault="006B36BC" w:rsidP="006B36BC">
      <w:pPr>
        <w:widowControl w:val="0"/>
        <w:numPr>
          <w:ilvl w:val="0"/>
          <w:numId w:val="11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Uważamy się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za związanych niniejszą 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ofertą </w:t>
      </w:r>
      <w:r w:rsidR="00146650" w:rsidRPr="00DE7C72">
        <w:rPr>
          <w:rFonts w:ascii="Times New Roman" w:eastAsia="Times New Roman" w:hAnsi="Times New Roman" w:cs="Times New Roman"/>
          <w:b/>
          <w:lang w:eastAsia="ar-SA"/>
        </w:rPr>
        <w:t>do dnia 03 września 2012</w:t>
      </w:r>
      <w:r w:rsidRPr="00DE7C72">
        <w:rPr>
          <w:rFonts w:ascii="Times New Roman" w:eastAsia="Times New Roman" w:hAnsi="Times New Roman" w:cs="Times New Roman"/>
          <w:b/>
          <w:lang w:eastAsia="ar-SA"/>
        </w:rPr>
        <w:t> r.</w:t>
      </w:r>
      <w:r w:rsidRPr="00DE7C72">
        <w:rPr>
          <w:rFonts w:ascii="Times New Roman" w:eastAsia="Times New Roman" w:hAnsi="Times New Roman" w:cs="Times New Roman"/>
          <w:lang w:eastAsia="ar-SA"/>
        </w:rPr>
        <w:t>,</w:t>
      </w:r>
      <w:r w:rsidR="00B43B2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to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jest przez okres 30 dni od upływu terminu składania ofert.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Zobowiązujemy się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- w przypadku wyboru naszej ofert - do zawarcia umowy w miejscu i terminie uzgodnionym z </w:t>
      </w:r>
      <w:r w:rsidRPr="006B36BC">
        <w:rPr>
          <w:rFonts w:ascii="Times New Roman" w:eastAsia="Times New Roman" w:hAnsi="Times New Roman" w:cs="Times New Roman"/>
          <w:smallCaps/>
          <w:lang w:eastAsia="ar-SA"/>
        </w:rPr>
        <w:t>zamawiającym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oraz na warunkach, w tym dotyczących płatności,  określonych we </w:t>
      </w:r>
      <w:r w:rsidRPr="006B36BC">
        <w:rPr>
          <w:rFonts w:ascii="Times New Roman" w:eastAsia="Times New Roman" w:hAnsi="Times New Roman" w:cs="Times New Roman"/>
          <w:b/>
          <w:bCs/>
          <w:smallCaps/>
          <w:lang w:eastAsia="ar-SA"/>
        </w:rPr>
        <w:t>wzorze umowy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, który stanowi </w:t>
      </w:r>
      <w:r w:rsidRPr="006B36BC">
        <w:rPr>
          <w:rFonts w:ascii="Times New Roman" w:eastAsia="Times New Roman" w:hAnsi="Times New Roman" w:cs="Times New Roman"/>
          <w:smallCaps/>
          <w:lang w:eastAsia="ar-SA"/>
        </w:rPr>
        <w:t>załącznik nr 6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do SIWZ. 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Wraz z ofertą składamy następujące dokumenty wym</w:t>
      </w:r>
      <w:r w:rsidR="00DE7C72">
        <w:rPr>
          <w:rFonts w:ascii="Times New Roman" w:eastAsia="Times New Roman" w:hAnsi="Times New Roman" w:cs="Times New Roman"/>
          <w:lang w:eastAsia="ar-SA"/>
        </w:rPr>
        <w:t>agane na zasadach określonych w</w:t>
      </w:r>
      <w:r w:rsidR="00B43B2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36BC">
        <w:rPr>
          <w:rFonts w:ascii="Times New Roman" w:eastAsia="Times New Roman" w:hAnsi="Times New Roman" w:cs="Times New Roman"/>
          <w:lang w:eastAsia="ar-SA"/>
        </w:rPr>
        <w:t>SIWZ: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8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</w:t>
      </w:r>
      <w:r w:rsidR="00B43B2D">
        <w:rPr>
          <w:rFonts w:ascii="Times New Roman" w:eastAsia="Times New Roman" w:hAnsi="Times New Roman" w:cs="Times New Roman"/>
          <w:lang w:eastAsia="ar-SA"/>
        </w:rPr>
        <w:t>...............................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Oświadczamy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że niniejsza oferta oraz wszelkie załączniki do niej</w:t>
      </w:r>
      <w:r w:rsidR="00B43B2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są jawne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i nie zawierają informacji stanowiących tajemnicę przedsiębiorstwa w rozumieniu przepisów o zwalczaniu nieuczciwej konkurencji,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za wyjątkiem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wyraźnie oznaczonych informacji zamieszczonych w dokumentacji ofertowej na stronach nr ……………………………..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 xml:space="preserve">Wszystkie </w:t>
      </w:r>
      <w:r w:rsidRPr="006B36BC">
        <w:rPr>
          <w:rFonts w:ascii="Times New Roman" w:eastAsia="Times New Roman" w:hAnsi="Times New Roman" w:cs="Times New Roman"/>
          <w:lang w:eastAsia="ar-SA"/>
        </w:rPr>
        <w:t>dokumenty, stanowiące kompletną dokumentację ofertową, przedstawiono na .......... kolejno ponumerowanych stronach.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</w:t>
      </w: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2012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                 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</w:t>
      </w:r>
    </w:p>
    <w:p w:rsidR="003B0E4C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podpis/-y upełnomocnionego/-</w:t>
      </w:r>
      <w:proofErr w:type="spellStart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ych</w:t>
      </w:r>
      <w:proofErr w:type="spellEnd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 xml:space="preserve"> wykonawcy </w:t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3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4F3A32" w:rsidRPr="004F3A32" w:rsidTr="004F3A32">
        <w:trPr>
          <w:cantSplit/>
        </w:trPr>
        <w:tc>
          <w:tcPr>
            <w:tcW w:w="3969" w:type="dxa"/>
          </w:tcPr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 braku podstaw do wykluczenia z postępowania o udzielenie zamówienia oraz spełnieniu warunków udziału w postępowaniu</w:t>
            </w:r>
          </w:p>
        </w:tc>
      </w:tr>
    </w:tbl>
    <w:p w:rsidR="004F3A32" w:rsidRPr="004F3A32" w:rsidRDefault="004F3A32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4F3A32" w:rsidRDefault="004F3A32" w:rsidP="004F3A32">
      <w:pPr>
        <w:widowControl w:val="0"/>
        <w:suppressAutoHyphens/>
        <w:autoSpaceDE w:val="0"/>
        <w:spacing w:before="36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Składając 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ofertę w przetargu nieograniczonym na DOWÓZ UCZNIÓW DO SZKÓŁ NA TERENIE GMINY</w:t>
      </w:r>
      <w:r w:rsidR="00EA212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MOGIELNICA W ROKU SZKOLNYM 2012/2013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oświadczam/-y, że możemy ubiegać się o udzielenie wyżej określonego zamówienia, ponieważ reprezentuję/-emy wykonawcę, którego nie dotyczą okoliczności określone w art. 24 ust.1a Prawa zamówień publicznych stanowiącym, iż z postępowania o udzielenie </w:t>
      </w:r>
    </w:p>
    <w:p w:rsidR="004F3A32" w:rsidRPr="004F3A32" w:rsidRDefault="004F3A32" w:rsidP="004F3A32">
      <w:pPr>
        <w:widowControl w:val="0"/>
        <w:suppressAutoHyphens/>
        <w:autoSpaceDE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zamówienia wyklucza się:</w:t>
      </w: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br/>
      </w:r>
    </w:p>
    <w:p w:rsid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wykonawców, którzy wyrządzili szkodę, nie wykonując zamówienia lub wykonując je nienależycie,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jeżeli szkoda ta została stwierdzona orzeczeniem sądu, które uprawomocniło się w okresie 3 lat przed wszczęciem postępowania;</w:t>
      </w:r>
    </w:p>
    <w:p w:rsidR="004F3A32" w:rsidRP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wykonawców, w stosunku do których otwarto likwidację lub których upadłość ogłoszono, z wyjątkiem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po ogłoszeniu upadłości zawarli układ zatwierdzony prawomocnym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postanowieniem sądu, jeżeli układ nie przewiduje zaspokojenia wierzycieli przez likwidację majątku </w:t>
      </w:r>
      <w:r w:rsidRPr="004F3A32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>upadłego;</w:t>
      </w:r>
    </w:p>
    <w:p w:rsidR="004F3A32" w:rsidRP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zalegają z uiszczeniem podatków, opłat lub składek na ubezpieczenia społeczne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lub  zdrowotne, z wyjątkiem przypadków gdy uzyskali oni  przewidziane   prawem   zwolnienie, </w:t>
      </w:r>
      <w:r w:rsidRPr="004F3A32">
        <w:rPr>
          <w:rFonts w:ascii="Times New Roman" w:eastAsia="Times New Roman" w:hAnsi="Times New Roman" w:cs="Times New Roman"/>
          <w:color w:val="000000"/>
          <w:spacing w:val="6"/>
          <w:lang w:eastAsia="ar-SA"/>
        </w:rPr>
        <w:t xml:space="preserve">odroczenie, rozłożenie na raty zaległych płatności lub wstrzymanie w całości wykonania decyzji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właściwego organu;</w:t>
      </w:r>
    </w:p>
    <w:p w:rsid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osoby fizyczne, które prawomocnie skazano za przestępstwo popełnione w związku z postępowaniem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o udzielenie zamówienia, przestępstwo przeciwko prawom osób wykonujących pracę zarobkową,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przestępstwo przeciwko środowisku, przestępstwo przekupstwa, przestępstwo przeciwko obrotowi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gospodarczemu lub inne przestępstwo popełnione w celu osiągnięcia korzyści majątkowych, a także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za przestępstwo skarbowe lub przestępstwo udziału w zorganizowanej grupie albo związku mających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na celu popełnienie przestępstwa lub przestępstwa skarbowego;</w:t>
      </w:r>
    </w:p>
    <w:p w:rsidR="004F3A32" w:rsidRP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spółki jawne,  których wspólnika prawomocnie skazano za przestępstwo popełnione w związku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z postępowaniem o udzielenie zamówienia, przestępstwo przeciwko prawom osób wykonujących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pracę zarobkową, przestępstwo przeciwko środowisku, przestępstwo przekupstwa,  przestępstwo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przeciwko obrotowi gospodarczemu lub inne przestępstwo popełnione w celu osiągnięcia korzyści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majątkowych, a także za przestępstwo skarbowe lub przestępstwo udziału w zorganizowanej grupie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albo związku mających na celu popełnienie przestępstwa lub przestępstwa skarbowego;</w:t>
      </w:r>
    </w:p>
    <w:p w:rsidR="004F3A32" w:rsidRP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5"/>
          <w:lang w:eastAsia="ar-SA"/>
        </w:rPr>
        <w:t xml:space="preserve">spółki partnerskie, których partnera lub członka zarządu prawomocnie skazano za przestępstwo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popełnione w związku z postępowaniem o udzielenie zamówienia, przestępstwo przeciwko prawom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osób   wykonujących    pracę    zarobkową,    przestępstwo    przeciwko    środowisku,    przestępstwo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przekupstwa, przestępstwo przeciwko obrotowi gospodarczemu lub inne przestępstwo popełnione w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celu osiągnięcia korzyści majątkowych, a także za przestępstwo skarbowe lub przestępstwo udziału w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zorganizowanej grupie albo związku mających na celu popełnienie przestępstwa lub przestępstwa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skarbowego;</w:t>
      </w:r>
    </w:p>
    <w:p w:rsid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lastRenderedPageBreak/>
        <w:t xml:space="preserve">spółki komandytowe oraz spółki komandytowo-akcyjne, których komplementariusza prawomocnie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skazano za przestępstwo popełnione w związku z postępowaniem o udzielenie  zamówienia, przestępstwo  przeciwko prawom osób wykonujących  pracę zarobkową, przestępstwo  przeciwko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środowisku, przestępstwo przekupstwa, przestępstwo przeciwko obrotowi gospodarczemu lub inne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przestępstwo popełnione w celu osiągnięcia korzyści majątkowych, a także za przestępstwo skarbowe </w:t>
      </w: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lub przestępstwo udziału w zorganizowanej grupie albo związku mających na celu popełnienie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przestępstwa lub przestępstwa skarbowego;</w:t>
      </w:r>
    </w:p>
    <w:p w:rsidR="004F3A32" w:rsidRPr="004F3A32" w:rsidRDefault="002343EA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>
        <w:rPr>
          <w:rFonts w:ascii="Times New Roman" w:hAnsi="Times New Roman" w:cs="Times New Roman"/>
          <w:spacing w:val="5"/>
        </w:rPr>
        <w:t>osoby prawne,</w:t>
      </w:r>
      <w:r w:rsidR="004F3A32" w:rsidRPr="004F3A32">
        <w:rPr>
          <w:rFonts w:ascii="Times New Roman" w:hAnsi="Times New Roman" w:cs="Times New Roman"/>
          <w:spacing w:val="5"/>
        </w:rPr>
        <w:t xml:space="preserve"> których urzędującego członka organu zarządzającego prawomocnie skazano za </w:t>
      </w:r>
      <w:r w:rsidR="004F3A32" w:rsidRPr="004F3A32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>estępstwo  popełnione w związku z</w:t>
      </w:r>
      <w:r w:rsidR="004F3A32" w:rsidRPr="004F3A32">
        <w:rPr>
          <w:rFonts w:ascii="Times New Roman" w:hAnsi="Times New Roman" w:cs="Times New Roman"/>
        </w:rPr>
        <w:t xml:space="preserve"> postępowaniem  o  udzielenie zamówienia,  przestępstwo </w:t>
      </w:r>
      <w:r w:rsidR="004F3A32" w:rsidRPr="004F3A32">
        <w:rPr>
          <w:rFonts w:ascii="Times New Roman" w:hAnsi="Times New Roman" w:cs="Times New Roman"/>
          <w:spacing w:val="2"/>
        </w:rPr>
        <w:t>przeciwko  prawom  osób wykonujących  pracę  zaro</w:t>
      </w:r>
      <w:r>
        <w:rPr>
          <w:rFonts w:ascii="Times New Roman" w:hAnsi="Times New Roman" w:cs="Times New Roman"/>
          <w:spacing w:val="2"/>
        </w:rPr>
        <w:t>bkową,  przestępstwo  przeciwko</w:t>
      </w:r>
      <w:r w:rsidR="004F3A32" w:rsidRPr="004F3A32">
        <w:rPr>
          <w:rFonts w:ascii="Times New Roman" w:hAnsi="Times New Roman" w:cs="Times New Roman"/>
          <w:spacing w:val="2"/>
        </w:rPr>
        <w:t xml:space="preserve"> środowisku, </w:t>
      </w:r>
      <w:r w:rsidR="004F3A32" w:rsidRPr="004F3A32">
        <w:rPr>
          <w:rFonts w:ascii="Times New Roman" w:hAnsi="Times New Roman" w:cs="Times New Roman"/>
          <w:spacing w:val="1"/>
        </w:rPr>
        <w:t xml:space="preserve">przestępstwo przekupstwa, przestępstwo przeciwko obrotowi gospodarczemu lub inne przestępstwo </w:t>
      </w:r>
      <w:r w:rsidR="004F3A32" w:rsidRPr="004F3A32">
        <w:rPr>
          <w:rFonts w:ascii="Times New Roman" w:hAnsi="Times New Roman" w:cs="Times New Roman"/>
          <w:spacing w:val="4"/>
        </w:rPr>
        <w:t>popełnione w celu osiągnięcia k</w:t>
      </w:r>
      <w:r>
        <w:rPr>
          <w:rFonts w:ascii="Times New Roman" w:hAnsi="Times New Roman" w:cs="Times New Roman"/>
          <w:spacing w:val="4"/>
        </w:rPr>
        <w:t>orzyści majątkowych, a także za przestępstwo skarbowe</w:t>
      </w:r>
      <w:r w:rsidR="004F3A32" w:rsidRPr="004F3A32">
        <w:rPr>
          <w:rFonts w:ascii="Times New Roman" w:hAnsi="Times New Roman" w:cs="Times New Roman"/>
          <w:spacing w:val="4"/>
        </w:rPr>
        <w:t xml:space="preserve"> lub </w:t>
      </w:r>
      <w:r>
        <w:rPr>
          <w:rFonts w:ascii="Times New Roman" w:hAnsi="Times New Roman" w:cs="Times New Roman"/>
          <w:spacing w:val="-1"/>
        </w:rPr>
        <w:t>przestępstwo udziału w  zorganizowanej   grupie albo związku mających na celu</w:t>
      </w:r>
      <w:r w:rsidR="004F3A32" w:rsidRPr="004F3A32">
        <w:rPr>
          <w:rFonts w:ascii="Times New Roman" w:hAnsi="Times New Roman" w:cs="Times New Roman"/>
          <w:spacing w:val="-1"/>
        </w:rPr>
        <w:t xml:space="preserve">  popełnienie przestępstwa lub przestępstwa skarbowego;</w:t>
      </w:r>
    </w:p>
    <w:p w:rsidR="004F3A32" w:rsidRPr="004F3A32" w:rsidRDefault="004F3A32" w:rsidP="004F3A3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podmioty zbiorowe, wobec których sąd orzekł zakaz ubiegania się o zamówienia na podstawie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przepisów o odpowiedzialności podmiotów zbiorowych za czyny zabronione pod groźbą kary.</w:t>
      </w:r>
    </w:p>
    <w:p w:rsidR="004F3A32" w:rsidRPr="004F3A32" w:rsidRDefault="004F3A32" w:rsidP="004F3A32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4F3A32" w:rsidRPr="004F3A32" w:rsidRDefault="004F3A32" w:rsidP="004F3A32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4F3A32" w:rsidRPr="004F3A32" w:rsidRDefault="004F3A32" w:rsidP="004F3A32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4F3A32" w:rsidRPr="004F3A32" w:rsidRDefault="004F3A32" w:rsidP="004F3A32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 dn. ................ 2012</w:t>
      </w:r>
      <w:r w:rsidRPr="004F3A32">
        <w:rPr>
          <w:rFonts w:ascii="Times New Roman" w:eastAsia="Times New Roman" w:hAnsi="Times New Roman" w:cs="Times New Roman"/>
          <w:lang w:eastAsia="ar-SA"/>
        </w:rPr>
        <w:t xml:space="preserve"> r.   </w:t>
      </w: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</w:t>
      </w: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podpis/-y upełnomocnionego/-</w:t>
      </w:r>
      <w:proofErr w:type="spellStart"/>
      <w:r w:rsidRPr="004F3A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ych</w:t>
      </w:r>
      <w:proofErr w:type="spellEnd"/>
      <w:r w:rsidRPr="004F3A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  <w:t>wykonawcy</w:t>
      </w: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Default="004F3A32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4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4F3A32" w:rsidRPr="004F3A32" w:rsidTr="004F3A32">
        <w:trPr>
          <w:cantSplit/>
        </w:trPr>
        <w:tc>
          <w:tcPr>
            <w:tcW w:w="3969" w:type="dxa"/>
          </w:tcPr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4F3A32" w:rsidRPr="004F3A32" w:rsidRDefault="004F3A32" w:rsidP="004F3A3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>wykonawcy</w:t>
      </w:r>
    </w:p>
    <w:p w:rsid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Arial"/>
          <w:b/>
          <w:bCs/>
          <w:lang w:eastAsia="ar-SA"/>
        </w:rPr>
      </w:pPr>
      <w:r w:rsidRPr="004F3A32">
        <w:rPr>
          <w:rFonts w:ascii="Times New Roman" w:eastAsia="Times New Roman" w:hAnsi="Times New Roman" w:cs="Times New Roman"/>
          <w:b/>
          <w:lang w:eastAsia="ar-SA"/>
        </w:rPr>
        <w:t xml:space="preserve">Składając ofertę w przetargu nieograniczonym na </w:t>
      </w:r>
      <w:r w:rsidRPr="004F3A32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W ROKU SZKOLNYM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2012/2013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oświadczam</w:t>
      </w:r>
      <w:r w:rsidRPr="004F3A32">
        <w:rPr>
          <w:rFonts w:ascii="Times New Roman" w:eastAsia="Times New Roman" w:hAnsi="Times New Roman" w:cs="Arial"/>
          <w:b/>
          <w:lang w:eastAsia="ar-SA"/>
        </w:rPr>
        <w:t>/-y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, że zgodnie z art. 22 ust. 1 Prawa zamówień publicznych mogę ubiegać się udzielenie wyżej określonego zamówienia, ponieważ jestem wykonawcą/reprezentuję wykonawcę, który:</w:t>
      </w: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4F3A32" w:rsidRPr="004F3A32" w:rsidRDefault="004F3A32" w:rsidP="004F3A32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uprawnienia do wykonywania określonej działalności lub czy</w:t>
      </w:r>
      <w:r w:rsidR="00D53B89">
        <w:rPr>
          <w:rFonts w:ascii="Times New Roman" w:eastAsia="Times New Roman" w:hAnsi="Times New Roman" w:cs="Arial"/>
          <w:bCs/>
          <w:lang w:eastAsia="ar-SA"/>
        </w:rPr>
        <w:t xml:space="preserve">nności opisanych w SIWZ, jeżeli </w:t>
      </w:r>
      <w:r w:rsidRPr="004F3A32">
        <w:rPr>
          <w:rFonts w:ascii="Times New Roman" w:eastAsia="Times New Roman" w:hAnsi="Times New Roman" w:cs="Arial"/>
          <w:bCs/>
          <w:lang w:eastAsia="ar-SA"/>
        </w:rPr>
        <w:t>przepisy prawa nakładają obowiązek posiadania takich uprawnień;</w:t>
      </w:r>
    </w:p>
    <w:p w:rsidR="004F3A32" w:rsidRPr="004F3A32" w:rsidRDefault="004F3A32" w:rsidP="004F3A32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wiedzę i doświadczenie oraz dysponuje odpowiednim po</w:t>
      </w:r>
      <w:r w:rsidR="002343EA">
        <w:rPr>
          <w:rFonts w:ascii="Times New Roman" w:eastAsia="Times New Roman" w:hAnsi="Times New Roman" w:cs="Arial"/>
          <w:bCs/>
          <w:lang w:eastAsia="ar-SA"/>
        </w:rPr>
        <w:t xml:space="preserve">tencjałem technicznym i osobami </w:t>
      </w:r>
      <w:r w:rsidRPr="004F3A32">
        <w:rPr>
          <w:rFonts w:ascii="Times New Roman" w:eastAsia="Times New Roman" w:hAnsi="Times New Roman" w:cs="Arial"/>
          <w:bCs/>
          <w:lang w:eastAsia="ar-SA"/>
        </w:rPr>
        <w:t>zdolnymi do wykonania zamówienia, zgodnie z wa</w:t>
      </w:r>
      <w:r w:rsidR="002343EA">
        <w:rPr>
          <w:rFonts w:ascii="Times New Roman" w:eastAsia="Times New Roman" w:hAnsi="Times New Roman" w:cs="Arial"/>
          <w:bCs/>
          <w:lang w:eastAsia="ar-SA"/>
        </w:rPr>
        <w:t>runkami określonymi w SIWZ</w:t>
      </w:r>
      <w:r w:rsidRPr="004F3A32">
        <w:rPr>
          <w:rFonts w:ascii="Times New Roman" w:eastAsia="Times New Roman" w:hAnsi="Times New Roman" w:cs="Arial"/>
          <w:bCs/>
          <w:lang w:eastAsia="ar-SA"/>
        </w:rPr>
        <w:t>;</w:t>
      </w:r>
    </w:p>
    <w:p w:rsidR="004F3A32" w:rsidRPr="004F3A32" w:rsidRDefault="004F3A32" w:rsidP="004F3A32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znajduje się w sytuacji ekonomicznej i finansowej zapewniającej wykonanie zamówienia.</w:t>
      </w: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 xml:space="preserve">......................................... dn. ................ 2012 r.            </w:t>
      </w: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4F3A32" w:rsidRPr="004F3A32" w:rsidRDefault="004F3A32" w:rsidP="004F3A32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podpis/-y upełnomocnionego/-</w:t>
      </w:r>
      <w:proofErr w:type="spellStart"/>
      <w:r w:rsidRPr="004F3A32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ych</w:t>
      </w:r>
      <w:proofErr w:type="spellEnd"/>
      <w:r w:rsidRPr="004F3A32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4F3A32" w:rsidRPr="004F3A32" w:rsidRDefault="004F3A32" w:rsidP="004F3A32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264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4F3A32" w:rsidRPr="00DB094C" w:rsidRDefault="007A4FBA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br w:type="page"/>
      </w:r>
    </w:p>
    <w:p w:rsidR="00DB094C" w:rsidRDefault="00DB094C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DB094C" w:rsidSect="002E348A">
          <w:headerReference w:type="default" r:id="rId15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7A4FBA" w:rsidRPr="00104B31" w:rsidRDefault="007A4FBA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7A4FBA" w:rsidRPr="00104B31" w:rsidTr="00DE7C72">
        <w:trPr>
          <w:cantSplit/>
        </w:trPr>
        <w:tc>
          <w:tcPr>
            <w:tcW w:w="3780" w:type="dxa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Osób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2012/2013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7A4FBA" w:rsidRPr="00104B31" w:rsidTr="00DE7C7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Kwalifikacje</w:t>
            </w: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 wykazu należy dołączyć dokumenty potwierdzające posiadanie odpowiednich kwalifikacji przez wymienione osoby.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 dn. ................ 20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podpis/-y upełnomocnionego/-</w:t>
      </w:r>
      <w:proofErr w:type="spellStart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ych</w:t>
      </w:r>
      <w:proofErr w:type="spellEnd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2E348A" w:rsidRDefault="002E348A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 w:type="page"/>
      </w:r>
    </w:p>
    <w:p w:rsidR="00DB094C" w:rsidRDefault="00DB094C" w:rsidP="00DB094C">
      <w:pPr>
        <w:widowControl w:val="0"/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sz w:val="28"/>
          <w:szCs w:val="28"/>
        </w:rPr>
        <w:sectPr w:rsidR="00DB094C" w:rsidSect="002E348A">
          <w:headerReference w:type="default" r:id="rId16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DB094C" w:rsidRPr="00104B31" w:rsidRDefault="00DB094C" w:rsidP="00DB094C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DB094C" w:rsidRPr="00104B31" w:rsidTr="00DE7C72">
        <w:trPr>
          <w:cantSplit/>
        </w:trPr>
        <w:tc>
          <w:tcPr>
            <w:tcW w:w="3780" w:type="dxa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pojazdów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DB094C" w:rsidRPr="00104B31" w:rsidRDefault="00DB094C" w:rsidP="00DB094C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2012/2013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DB094C" w:rsidRPr="00104B31" w:rsidTr="00DE7C7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 pojazd</w:t>
            </w: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Numer rejestracyjny pojazdu</w:t>
            </w:r>
          </w:p>
        </w:tc>
      </w:tr>
      <w:tr w:rsidR="00DB094C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94C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94C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94C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94C" w:rsidRPr="00104B31" w:rsidRDefault="00DB094C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 wykazu należy dołączyć aktualne dokumenty do każdego z w/w pojazdu  niezbędne do przewozu uczniów.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 dn. ................ 2012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podpis/-y upełnomocnionego/-</w:t>
      </w:r>
      <w:proofErr w:type="spellStart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ych</w:t>
      </w:r>
      <w:proofErr w:type="spellEnd"/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DB094C" w:rsidRPr="00104B31" w:rsidRDefault="00DB094C" w:rsidP="00DB094C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094C" w:rsidRPr="00DB094C" w:rsidRDefault="00DB094C" w:rsidP="007A4FBA">
      <w:pPr>
        <w:rPr>
          <w:rFonts w:ascii="Times New Roman" w:eastAsia="Arial" w:hAnsi="Times New Roman" w:cs="Times New Roman"/>
          <w:b/>
          <w:sz w:val="24"/>
          <w:szCs w:val="24"/>
        </w:rPr>
        <w:sectPr w:rsidR="00DB094C" w:rsidRPr="00DB094C" w:rsidSect="002E348A">
          <w:headerReference w:type="default" r:id="rId17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lastRenderedPageBreak/>
        <w:t>WZÓR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t>UMOWA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o świadczenie usług przewozowych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zawarta w dni</w:t>
      </w:r>
      <w:r>
        <w:rPr>
          <w:rFonts w:ascii="Times New Roman" w:eastAsia="Arial" w:hAnsi="Times New Roman" w:cs="Times New Roman"/>
          <w:sz w:val="24"/>
          <w:szCs w:val="24"/>
        </w:rPr>
        <w:t>u 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Mogielnicy pomiędzy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Gminą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Mogielnica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reprezentowaną przez </w:t>
      </w:r>
      <w:r>
        <w:rPr>
          <w:rFonts w:ascii="Times New Roman" w:eastAsia="Arial" w:hAnsi="Times New Roman" w:cs="Times New Roman"/>
          <w:sz w:val="24"/>
          <w:szCs w:val="24"/>
        </w:rPr>
        <w:t xml:space="preserve">dr. Sławomira Chmielewskiego – Burmistrza Gminy i Miasta Mogielnica z siedzibą w 05-640 Mogielnica ul. Rynek 1, 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zwaną w dalszej części Umowy ZAMAWIAJĄCYM,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-.................................................................................................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działającą na podstawie wpisu do 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zwaną w dalszej części Umowy WYKONAWCĄ,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reprezentowaną przez:</w:t>
      </w: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wyniku przeprowadzonego postępowania o udzielenie zamówienia publicznego, zgodnie z Ustawą Prawo zamówień publicznych  została zawarta umowa  następującej treści: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zleca a Wykonawca przyjmuje do realizacji zamówienie p</w:t>
      </w:r>
      <w:r w:rsidR="007D50F8">
        <w:rPr>
          <w:rFonts w:ascii="Times New Roman" w:eastAsia="Arial" w:hAnsi="Times New Roman" w:cs="Times New Roman"/>
          <w:sz w:val="24"/>
          <w:szCs w:val="24"/>
        </w:rPr>
        <w:t>olegające na świadczeniu usługi zorganizowania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wykonania przewozu uczniów do szkół na terenie Gminy </w:t>
      </w:r>
      <w:r>
        <w:rPr>
          <w:rFonts w:ascii="Times New Roman" w:eastAsia="Arial" w:hAnsi="Times New Roman" w:cs="Times New Roman"/>
          <w:sz w:val="24"/>
          <w:szCs w:val="24"/>
        </w:rPr>
        <w:t>Mogielnica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pojazdami ku temu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 przystosowanymi, spełniającymi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wszelkie </w:t>
      </w:r>
      <w:r w:rsidR="00263799">
        <w:rPr>
          <w:rFonts w:ascii="Times New Roman" w:eastAsia="Arial" w:hAnsi="Times New Roman" w:cs="Times New Roman"/>
          <w:sz w:val="24"/>
          <w:szCs w:val="24"/>
        </w:rPr>
        <w:t>warunki wymagane przepisami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1. Zakres przedmiotu umowy jest tożsamy ze zobowiązaniem wykonawcy zawartym w ofercie, która stanowi załącznik do niniejszej umowy i obejmuje dowóz uczniów do Zespołu Szkół Publicznych w </w:t>
      </w:r>
      <w:r>
        <w:rPr>
          <w:rFonts w:ascii="Times New Roman" w:eastAsia="Arial" w:hAnsi="Times New Roman" w:cs="Times New Roman"/>
          <w:sz w:val="24"/>
          <w:szCs w:val="24"/>
        </w:rPr>
        <w:t>Mogielnicy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oraz odwiezienie 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ich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ze szkół, w </w:t>
      </w:r>
      <w:r w:rsidRPr="00EA2125">
        <w:rPr>
          <w:rFonts w:ascii="Times New Roman" w:eastAsia="Arial" w:hAnsi="Times New Roman" w:cs="Times New Roman"/>
          <w:sz w:val="24"/>
          <w:szCs w:val="24"/>
        </w:rPr>
        <w:t xml:space="preserve">liczbie </w:t>
      </w:r>
      <w:r w:rsidR="00446EC1">
        <w:rPr>
          <w:rFonts w:ascii="Times New Roman" w:eastAsia="Arial" w:hAnsi="Times New Roman" w:cs="Times New Roman"/>
          <w:sz w:val="24"/>
          <w:szCs w:val="24"/>
        </w:rPr>
        <w:t xml:space="preserve">259 </w:t>
      </w:r>
      <w:r w:rsidRPr="00EA2125">
        <w:rPr>
          <w:rFonts w:ascii="Times New Roman" w:eastAsia="Arial" w:hAnsi="Times New Roman" w:cs="Times New Roman"/>
          <w:sz w:val="24"/>
          <w:szCs w:val="24"/>
        </w:rPr>
        <w:t xml:space="preserve">osób, </w:t>
      </w:r>
      <w:r w:rsidRPr="00DF6343">
        <w:rPr>
          <w:rFonts w:ascii="Times New Roman" w:eastAsia="Arial" w:hAnsi="Times New Roman" w:cs="Times New Roman"/>
          <w:sz w:val="24"/>
          <w:szCs w:val="24"/>
        </w:rPr>
        <w:t>we wszystkie dni nauki szkolnej.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2. Zobowiązania stron: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uzgodnić trasy przewozu uczniów i godzinowy ro</w:t>
      </w:r>
      <w:r w:rsidR="00EA2125">
        <w:rPr>
          <w:rFonts w:ascii="Times New Roman" w:eastAsia="Arial" w:hAnsi="Times New Roman" w:cs="Times New Roman"/>
          <w:sz w:val="24"/>
          <w:szCs w:val="24"/>
        </w:rPr>
        <w:t>zkład jazdy z dyrektorami szkół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modyfikować go po zmianach planów pracy w poszczególnych placówkach oświatowych, w przypadku przewozów innych niż regularne.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Przewóz dzieci odbywać się będzie na podstawie imiennych identyfikatorów wydanych przez Wykonawcę/na podstawie biletów miesięcznych*.</w:t>
      </w:r>
    </w:p>
    <w:p w:rsidR="00DF6343" w:rsidRPr="00ED0B6A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zobowiązuje się do dostarczenia imiennego wykazu uczniów objętych zamówieniem.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 wykonanie przedmiotu zamówienia ustala się miesięczne wynagrodzenie/wynagrodzenie średnie* 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…………..</w:t>
      </w:r>
      <w:r w:rsidRPr="00DF6343">
        <w:rPr>
          <w:rFonts w:ascii="Times New Roman" w:eastAsia="Arial" w:hAnsi="Times New Roman" w:cs="Times New Roman"/>
          <w:sz w:val="24"/>
          <w:szCs w:val="24"/>
        </w:rPr>
        <w:t>zł brutto  (słownie:</w:t>
      </w:r>
      <w:r>
        <w:rPr>
          <w:rFonts w:ascii="Times New Roman" w:eastAsia="Arial" w:hAnsi="Times New Roman" w:cs="Times New Roman"/>
          <w:sz w:val="24"/>
          <w:szCs w:val="24"/>
        </w:rPr>
        <w:t>…………………….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) od jednego dziecka,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 w:rsidRPr="00DF6343">
        <w:rPr>
          <w:rFonts w:ascii="Times New Roman" w:eastAsia="Arial" w:hAnsi="Times New Roman" w:cs="Times New Roman"/>
          <w:sz w:val="24"/>
          <w:szCs w:val="24"/>
        </w:rPr>
        <w:t>zł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Maksymalne wynagrodzenie wykonawcy za realizację przedmiotu zamówienia określa się na kwotę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 (słownie: ………………………),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zł. 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Zamawiający będzie przekazywał należność na konto Wykonawcy na podstawie faktury wystawionej przez Wykonawcę po zakończeniu każdego miesiąca z zestawieniem sprzedanych </w:t>
      </w:r>
      <w:r w:rsidR="00263799">
        <w:rPr>
          <w:rFonts w:ascii="Times New Roman" w:eastAsia="Arial" w:hAnsi="Times New Roman" w:cs="Times New Roman"/>
          <w:sz w:val="24"/>
          <w:szCs w:val="24"/>
        </w:rPr>
        <w:t>imiennych biletów miesięcznych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Ustala się termin płatności 14 dni od daty otrzymania przez Zamawiającego właściwego dokumentu.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okresie trwania umowy nie dopuszcza się zmian cen za świadczenie usługi.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Termin rozpoczęcia realiz</w:t>
      </w:r>
      <w:r w:rsidR="00EA2125">
        <w:rPr>
          <w:rFonts w:ascii="Times New Roman" w:eastAsia="Arial" w:hAnsi="Times New Roman" w:cs="Times New Roman"/>
          <w:sz w:val="24"/>
          <w:szCs w:val="24"/>
        </w:rPr>
        <w:t>acji zamówienia: 3</w:t>
      </w:r>
      <w:r>
        <w:rPr>
          <w:rFonts w:ascii="Times New Roman" w:eastAsia="Arial" w:hAnsi="Times New Roman" w:cs="Times New Roman"/>
          <w:sz w:val="24"/>
          <w:szCs w:val="24"/>
        </w:rPr>
        <w:t xml:space="preserve"> września 2012</w:t>
      </w:r>
      <w:r w:rsidRPr="00DF6343">
        <w:rPr>
          <w:rFonts w:ascii="Times New Roman" w:eastAsia="Arial" w:hAnsi="Times New Roman" w:cs="Times New Roman"/>
          <w:sz w:val="24"/>
          <w:szCs w:val="24"/>
        </w:rPr>
        <w:t>r.</w:t>
      </w:r>
    </w:p>
    <w:p w:rsidR="00DF6343" w:rsidRPr="00DF6343" w:rsidRDefault="00EA2125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Termin zakończenia: 28 czerwca 2013</w:t>
      </w:r>
      <w:r w:rsidR="00DF6343" w:rsidRPr="00DF6343">
        <w:rPr>
          <w:rFonts w:ascii="Times New Roman" w:eastAsia="Arial" w:hAnsi="Times New Roman" w:cs="Times New Roman"/>
          <w:sz w:val="24"/>
          <w:szCs w:val="24"/>
        </w:rPr>
        <w:t>r.</w:t>
      </w:r>
      <w:r w:rsidR="00DF6343" w:rsidRPr="00DF6343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DF6343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DF6343">
        <w:rPr>
          <w:rFonts w:ascii="Times New Roman" w:eastAsia="Arial" w:hAnsi="Times New Roman" w:cs="Times New Roman"/>
          <w:sz w:val="24"/>
          <w:szCs w:val="24"/>
        </w:rPr>
        <w:tab/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5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nie ponosi odpowiedzialności za niewykonane lub opóźnione kursy  z przyczyn od niego niezależnych. Z obowiązku dokonania przewozu nie zwalnia Wykonawcy awaria pojazdów służących do dokonania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zapewnia porządek w trakcie wykonywania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jest zobowiązany do przestrzegania wszelkich norm dotyczących bezpieczeństwa podróżnych.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Wykonawca zobowiązuje się do ścisłej współpracy z osobami wyznaczonymi przez zamawiającego do opieki w trakcie przewozów. 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do umożliwienia, wskazanemu przez zamawiającego, Opiekunowi przebywania w każdym autobusie wykonującym przewóz, na podstawie zaświadczenia przez siebie wydanego.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 xml:space="preserve">§ 6.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obustronnym porozumieniem strony mogą rozwiązać umowę z zachowaniem trzymiesięcznego okresu jej wypowiedzenia.</w:t>
      </w:r>
    </w:p>
    <w:p w:rsid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Zamawiający może </w:t>
      </w:r>
      <w:r w:rsidR="00263799">
        <w:rPr>
          <w:rFonts w:ascii="Times New Roman" w:eastAsia="Arial" w:hAnsi="Times New Roman" w:cs="Times New Roman"/>
          <w:sz w:val="24"/>
          <w:szCs w:val="24"/>
        </w:rPr>
        <w:t>rozwiązać</w:t>
      </w:r>
      <w:r w:rsidR="00446E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umowę </w:t>
      </w:r>
      <w:r w:rsidR="00263799">
        <w:rPr>
          <w:rFonts w:ascii="Times New Roman" w:eastAsia="Arial" w:hAnsi="Times New Roman" w:cs="Times New Roman"/>
          <w:sz w:val="24"/>
          <w:szCs w:val="24"/>
        </w:rPr>
        <w:t>bez zachowania terminu wypowiedzenia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przypadku nienależytego wywiązywania się wykonawcy z postanowień niniejszej umowy, po jednokrotnym wezwaniu wykonawcy do naprawienia nieprawidłowości.</w:t>
      </w:r>
    </w:p>
    <w:p w:rsidR="00DF6343" w:rsidRPr="00DF6343" w:rsidRDefault="00DF6343" w:rsidP="0026379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8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Obowiązującą formą odszkodowania uzgodnioną między stronami będą kary umowne.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zapłaci Zamawiającemu kary umowne w następujących przypadkach:</w:t>
      </w:r>
    </w:p>
    <w:p w:rsidR="00DF6343" w:rsidRPr="00DF6343" w:rsidRDefault="00DF6343" w:rsidP="00DF6343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nieuzasadnione odwołanie kursu autobusowego – 10% wynagrodzenia wyliczonego za miesiąc, w którym nastąpi zdarzenie.</w:t>
      </w:r>
    </w:p>
    <w:p w:rsidR="00DF6343" w:rsidRPr="00DF6343" w:rsidRDefault="00DF6343" w:rsidP="00DF6343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 odstąpienie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od wykonania umowy bez uzasadnionej przyczyny – 50% szacunkowej wartości umowy.</w:t>
      </w:r>
    </w:p>
    <w:p w:rsidR="00DF6343" w:rsidRPr="00DF6343" w:rsidRDefault="00DF6343" w:rsidP="00DF6343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lastRenderedPageBreak/>
        <w:t>gdy Zamawiający odstąpi od umowy z powodu okoliczności o których mowa w § 7 pkt 3 - 30 % szacunkowej wartości umowy,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 przypadku zwłoki w zapłacie faktur Zamawiający zapłaci Wykonawcy odsetki ustawowe. 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mogą dochodzić odszkodowań przewyższających kary umowne.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9</w:t>
      </w: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mają obowiązek wzajemnego informowania się o wszelkich zmianach statusu prawnego swojej firmy, a także o wszczęciu postępowania upadłościowego, układowego i likwidacyjnego.</w:t>
      </w: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Ewentualne spory powstałe na tle wykonywania przedmiotu umowy stro</w:t>
      </w:r>
      <w:r>
        <w:rPr>
          <w:rFonts w:ascii="Times New Roman" w:eastAsia="Arial" w:hAnsi="Times New Roman" w:cs="Times New Roman"/>
          <w:sz w:val="24"/>
          <w:szCs w:val="24"/>
        </w:rPr>
        <w:t xml:space="preserve">ny rozstrzygać będą polubownie. </w:t>
      </w:r>
      <w:r w:rsidRPr="00DF6343">
        <w:rPr>
          <w:rFonts w:ascii="Times New Roman" w:eastAsia="Arial" w:hAnsi="Times New Roman" w:cs="Times New Roman"/>
          <w:sz w:val="24"/>
          <w:szCs w:val="24"/>
        </w:rPr>
        <w:t>W przypadku braku porozumienia spory rozstrzygane będą przez właściwy dla Zamawiającego rzeczowo sąd powszechny.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10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W sprawach nieregulowanych niniejszą Umową stosuje się przepisy ustawy  Prawo zamówień publicznych i Kodeksu Cywilnego.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Umowę niniejszą sporządza się w czterech</w:t>
      </w:r>
      <w:r w:rsidR="00EA2125">
        <w:rPr>
          <w:rFonts w:ascii="Times New Roman" w:eastAsia="Arial" w:hAnsi="Times New Roman" w:cs="Times New Roman"/>
          <w:sz w:val="24"/>
          <w:szCs w:val="24"/>
        </w:rPr>
        <w:t xml:space="preserve"> jednobrzmiących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egzemplarzach,  po dwa dla każdej ze stron.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446EC1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>ZAMAWIAJĄCY: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            </w:t>
      </w:r>
      <w:r w:rsidR="00DF6343" w:rsidRPr="00DF6343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                           ...........................................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Pr="00DF6343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</w:p>
    <w:p w:rsidR="004F3A32" w:rsidRPr="00DF6343" w:rsidRDefault="004F3A32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sectPr w:rsidR="004F3A32" w:rsidRPr="00DF6343" w:rsidSect="002E348A">
      <w:head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7C" w:rsidRDefault="00FB0E7C" w:rsidP="006B36BC">
      <w:pPr>
        <w:spacing w:after="0" w:line="240" w:lineRule="auto"/>
      </w:pPr>
      <w:r>
        <w:separator/>
      </w:r>
    </w:p>
  </w:endnote>
  <w:endnote w:type="continuationSeparator" w:id="0">
    <w:p w:rsidR="00FB0E7C" w:rsidRDefault="00FB0E7C" w:rsidP="006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912690"/>
      <w:docPartObj>
        <w:docPartGallery w:val="Page Numbers (Bottom of Page)"/>
        <w:docPartUnique/>
      </w:docPartObj>
    </w:sdtPr>
    <w:sdtEndPr/>
    <w:sdtContent>
      <w:p w:rsidR="00CC3F2C" w:rsidRDefault="00CC3F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3F2C" w:rsidRDefault="00CC3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7C" w:rsidRDefault="00FB0E7C" w:rsidP="006B36BC">
      <w:pPr>
        <w:spacing w:after="0" w:line="240" w:lineRule="auto"/>
      </w:pPr>
      <w:r>
        <w:separator/>
      </w:r>
    </w:p>
  </w:footnote>
  <w:footnote w:type="continuationSeparator" w:id="0">
    <w:p w:rsidR="00FB0E7C" w:rsidRDefault="00FB0E7C" w:rsidP="006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                          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3</w:t>
    </w:r>
  </w:p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4</w:t>
    </w:r>
  </w:p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5</w:t>
    </w:r>
  </w:p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2C" w:rsidRPr="006B36BC" w:rsidRDefault="00CC3F2C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IR.6646/2012                                                                                    SIWZ   załącznik nr.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6"/>
    <w:multiLevelType w:val="multi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056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>
    <w:nsid w:val="00000008"/>
    <w:multiLevelType w:val="singleLevel"/>
    <w:tmpl w:val="CB5E914A"/>
    <w:name w:val="WW8Num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</w:abstractNum>
  <w:abstractNum w:abstractNumId="4">
    <w:nsid w:val="00000009"/>
    <w:multiLevelType w:val="multilevel"/>
    <w:tmpl w:val="F410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CCC1149"/>
    <w:multiLevelType w:val="hybridMultilevel"/>
    <w:tmpl w:val="8A849264"/>
    <w:lvl w:ilvl="0" w:tplc="3FE2254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E0B96"/>
    <w:multiLevelType w:val="hybridMultilevel"/>
    <w:tmpl w:val="6A025406"/>
    <w:name w:val="WW8Num425"/>
    <w:lvl w:ilvl="0" w:tplc="4748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B81688B"/>
    <w:multiLevelType w:val="hybridMultilevel"/>
    <w:tmpl w:val="AD32DA32"/>
    <w:name w:val="WW8Num42"/>
    <w:lvl w:ilvl="0" w:tplc="30269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404DE4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1A404DE4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AB86DBCC">
      <w:start w:val="2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>
    <w:nsid w:val="31542CAD"/>
    <w:multiLevelType w:val="hybridMultilevel"/>
    <w:tmpl w:val="59BE2A28"/>
    <w:name w:val="WW8Num424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4C76E12"/>
    <w:multiLevelType w:val="hybridMultilevel"/>
    <w:tmpl w:val="23968586"/>
    <w:lvl w:ilvl="0" w:tplc="E98EA88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35E53"/>
    <w:multiLevelType w:val="hybridMultilevel"/>
    <w:tmpl w:val="F74CE474"/>
    <w:lvl w:ilvl="0" w:tplc="B950E41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20333"/>
    <w:multiLevelType w:val="hybridMultilevel"/>
    <w:tmpl w:val="2F1C98DA"/>
    <w:lvl w:ilvl="0" w:tplc="023ADFE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81C5A"/>
    <w:multiLevelType w:val="hybridMultilevel"/>
    <w:tmpl w:val="D94CBC98"/>
    <w:lvl w:ilvl="0" w:tplc="1A404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107988"/>
    <w:multiLevelType w:val="hybridMultilevel"/>
    <w:tmpl w:val="4BC2BC96"/>
    <w:lvl w:ilvl="0" w:tplc="C840F4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D0300"/>
    <w:multiLevelType w:val="hybridMultilevel"/>
    <w:tmpl w:val="9F646AE8"/>
    <w:name w:val="WW8Num423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0FC62EA"/>
    <w:multiLevelType w:val="hybridMultilevel"/>
    <w:tmpl w:val="0A14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D1F1B"/>
    <w:multiLevelType w:val="hybridMultilevel"/>
    <w:tmpl w:val="F120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F3EA8"/>
    <w:multiLevelType w:val="hybridMultilevel"/>
    <w:tmpl w:val="EA46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F10C7"/>
    <w:multiLevelType w:val="multilevel"/>
    <w:tmpl w:val="F2B8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4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E6442C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0"/>
  </w:num>
  <w:num w:numId="15">
    <w:abstractNumId w:val="1"/>
  </w:num>
  <w:num w:numId="16">
    <w:abstractNumId w:val="19"/>
  </w:num>
  <w:num w:numId="17">
    <w:abstractNumId w:val="14"/>
  </w:num>
  <w:num w:numId="18">
    <w:abstractNumId w:val="21"/>
  </w:num>
  <w:num w:numId="19">
    <w:abstractNumId w:val="15"/>
  </w:num>
  <w:num w:numId="20">
    <w:abstractNumId w:val="13"/>
  </w:num>
  <w:num w:numId="21">
    <w:abstractNumId w:val="23"/>
  </w:num>
  <w:num w:numId="22">
    <w:abstractNumId w:val="22"/>
  </w:num>
  <w:num w:numId="23">
    <w:abstractNumId w:val="26"/>
  </w:num>
  <w:num w:numId="24">
    <w:abstractNumId w:val="16"/>
  </w:num>
  <w:num w:numId="25">
    <w:abstractNumId w:val="12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BC"/>
    <w:rsid w:val="000572B2"/>
    <w:rsid w:val="000C5BB7"/>
    <w:rsid w:val="000E5551"/>
    <w:rsid w:val="00102E47"/>
    <w:rsid w:val="00134694"/>
    <w:rsid w:val="00146650"/>
    <w:rsid w:val="001509A5"/>
    <w:rsid w:val="00152955"/>
    <w:rsid w:val="00190104"/>
    <w:rsid w:val="001C4787"/>
    <w:rsid w:val="001E3262"/>
    <w:rsid w:val="001E7C8B"/>
    <w:rsid w:val="002343EA"/>
    <w:rsid w:val="00247292"/>
    <w:rsid w:val="00263799"/>
    <w:rsid w:val="002E348A"/>
    <w:rsid w:val="00352A15"/>
    <w:rsid w:val="00352E6C"/>
    <w:rsid w:val="003546F0"/>
    <w:rsid w:val="00372265"/>
    <w:rsid w:val="00385EB9"/>
    <w:rsid w:val="003B0E4C"/>
    <w:rsid w:val="003B585A"/>
    <w:rsid w:val="00437828"/>
    <w:rsid w:val="00446525"/>
    <w:rsid w:val="00446EC1"/>
    <w:rsid w:val="00450387"/>
    <w:rsid w:val="004523A0"/>
    <w:rsid w:val="004669C8"/>
    <w:rsid w:val="004B47CC"/>
    <w:rsid w:val="004B7D0F"/>
    <w:rsid w:val="004F3A32"/>
    <w:rsid w:val="0051507A"/>
    <w:rsid w:val="00544834"/>
    <w:rsid w:val="005736E6"/>
    <w:rsid w:val="00584503"/>
    <w:rsid w:val="005B22FE"/>
    <w:rsid w:val="005D6820"/>
    <w:rsid w:val="005F72DC"/>
    <w:rsid w:val="00642CED"/>
    <w:rsid w:val="00697347"/>
    <w:rsid w:val="006A7229"/>
    <w:rsid w:val="006B36BC"/>
    <w:rsid w:val="006D78C6"/>
    <w:rsid w:val="006E0330"/>
    <w:rsid w:val="006E426E"/>
    <w:rsid w:val="00723331"/>
    <w:rsid w:val="007419A3"/>
    <w:rsid w:val="00741D69"/>
    <w:rsid w:val="00755850"/>
    <w:rsid w:val="007A4FBA"/>
    <w:rsid w:val="007D50F8"/>
    <w:rsid w:val="007D60DE"/>
    <w:rsid w:val="008612E5"/>
    <w:rsid w:val="008675B1"/>
    <w:rsid w:val="008B09AF"/>
    <w:rsid w:val="008D1C6B"/>
    <w:rsid w:val="00903819"/>
    <w:rsid w:val="00937113"/>
    <w:rsid w:val="00937B8A"/>
    <w:rsid w:val="00944FC8"/>
    <w:rsid w:val="009644FB"/>
    <w:rsid w:val="00982C8C"/>
    <w:rsid w:val="009C0566"/>
    <w:rsid w:val="00A03261"/>
    <w:rsid w:val="00A11E67"/>
    <w:rsid w:val="00A25F3C"/>
    <w:rsid w:val="00A652AA"/>
    <w:rsid w:val="00A92281"/>
    <w:rsid w:val="00AA5138"/>
    <w:rsid w:val="00AD4ECB"/>
    <w:rsid w:val="00B43B2D"/>
    <w:rsid w:val="00B866F7"/>
    <w:rsid w:val="00B943E1"/>
    <w:rsid w:val="00B96BD4"/>
    <w:rsid w:val="00BA271F"/>
    <w:rsid w:val="00BA473F"/>
    <w:rsid w:val="00C26F4C"/>
    <w:rsid w:val="00C41FEC"/>
    <w:rsid w:val="00C633A3"/>
    <w:rsid w:val="00C6342B"/>
    <w:rsid w:val="00C93C31"/>
    <w:rsid w:val="00CC3F2C"/>
    <w:rsid w:val="00D041B8"/>
    <w:rsid w:val="00D51BBA"/>
    <w:rsid w:val="00D53B89"/>
    <w:rsid w:val="00D767DB"/>
    <w:rsid w:val="00DA3D80"/>
    <w:rsid w:val="00DA6DC1"/>
    <w:rsid w:val="00DB094C"/>
    <w:rsid w:val="00DE7C72"/>
    <w:rsid w:val="00DF6343"/>
    <w:rsid w:val="00E15D44"/>
    <w:rsid w:val="00E87271"/>
    <w:rsid w:val="00EA2125"/>
    <w:rsid w:val="00EA74CF"/>
    <w:rsid w:val="00ED0B6A"/>
    <w:rsid w:val="00ED2E92"/>
    <w:rsid w:val="00EE0203"/>
    <w:rsid w:val="00EF0CC5"/>
    <w:rsid w:val="00EF6521"/>
    <w:rsid w:val="00F26E71"/>
    <w:rsid w:val="00F57B98"/>
    <w:rsid w:val="00F64A30"/>
    <w:rsid w:val="00FB0E7C"/>
    <w:rsid w:val="00FC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mogielnica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rtal.uz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8DD6-D15A-46D3-8E47-C2270AB7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5946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cp:lastPrinted>2012-07-11T11:25:00Z</cp:lastPrinted>
  <dcterms:created xsi:type="dcterms:W3CDTF">2012-07-09T05:34:00Z</dcterms:created>
  <dcterms:modified xsi:type="dcterms:W3CDTF">2012-07-23T07:16:00Z</dcterms:modified>
</cp:coreProperties>
</file>