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002B" w:rsidRDefault="00FA002B" w:rsidP="00FA002B">
      <w:pPr>
        <w:spacing w:line="276" w:lineRule="auto"/>
        <w:jc w:val="right"/>
      </w:pPr>
      <w:bookmarkStart w:id="0" w:name="_GoBack"/>
      <w:bookmarkEnd w:id="0"/>
      <w:r>
        <w:rPr>
          <w:b/>
        </w:rPr>
        <w:t>Mogielnica</w:t>
      </w:r>
      <w:r>
        <w:t>, dnia 27.01.2021 r.</w:t>
      </w:r>
    </w:p>
    <w:p w:rsidR="00FA002B" w:rsidRDefault="00FA002B" w:rsidP="00FA002B">
      <w:pPr>
        <w:spacing w:line="276" w:lineRule="auto"/>
        <w:jc w:val="center"/>
      </w:pPr>
    </w:p>
    <w:p w:rsidR="00FA002B" w:rsidRDefault="00FA002B" w:rsidP="00FA002B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Burmistrz Gminy i Miasta w Mogielnicy </w:t>
      </w:r>
      <w:r>
        <w:rPr>
          <w:sz w:val="28"/>
          <w:szCs w:val="28"/>
        </w:rPr>
        <w:br/>
        <w:t>ogłasza nabór</w:t>
      </w:r>
      <w:r>
        <w:rPr>
          <w:sz w:val="28"/>
          <w:szCs w:val="28"/>
        </w:rPr>
        <w:br/>
        <w:t>na wolne stanowisko pracy:</w:t>
      </w:r>
    </w:p>
    <w:p w:rsidR="00FA002B" w:rsidRDefault="00FA002B" w:rsidP="00FA002B">
      <w:pPr>
        <w:spacing w:line="276" w:lineRule="auto"/>
        <w:jc w:val="center"/>
        <w:rPr>
          <w:sz w:val="28"/>
          <w:szCs w:val="28"/>
        </w:rPr>
      </w:pPr>
    </w:p>
    <w:p w:rsidR="00FA002B" w:rsidRDefault="00FA002B" w:rsidP="00FA002B">
      <w:pPr>
        <w:spacing w:line="276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„ referenta  ds. obsługi księgowej i egzekucyjnej”</w:t>
      </w:r>
    </w:p>
    <w:p w:rsidR="00FA002B" w:rsidRDefault="00FA002B" w:rsidP="00FA002B">
      <w:pPr>
        <w:spacing w:line="276" w:lineRule="auto"/>
        <w:jc w:val="center"/>
        <w:rPr>
          <w:b/>
          <w:sz w:val="28"/>
          <w:szCs w:val="28"/>
        </w:rPr>
      </w:pPr>
    </w:p>
    <w:p w:rsidR="00FA002B" w:rsidRDefault="00FA002B" w:rsidP="00FA002B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Wymagania niezbędne:</w:t>
      </w:r>
    </w:p>
    <w:p w:rsidR="00FA002B" w:rsidRDefault="00FA002B" w:rsidP="00FA002B">
      <w:pPr>
        <w:pStyle w:val="Akapitzlist"/>
        <w:numPr>
          <w:ilvl w:val="0"/>
          <w:numId w:val="2"/>
        </w:numPr>
        <w:spacing w:line="276" w:lineRule="auto"/>
        <w:jc w:val="both"/>
      </w:pPr>
      <w:r>
        <w:t>wykształcenie wyższe,</w:t>
      </w:r>
    </w:p>
    <w:p w:rsidR="00FA002B" w:rsidRDefault="00FA002B" w:rsidP="00FA002B">
      <w:pPr>
        <w:numPr>
          <w:ilvl w:val="0"/>
          <w:numId w:val="2"/>
        </w:numPr>
        <w:spacing w:line="276" w:lineRule="auto"/>
        <w:jc w:val="both"/>
      </w:pPr>
      <w:r>
        <w:t>obywatelstwo polskie,</w:t>
      </w:r>
    </w:p>
    <w:p w:rsidR="00FA002B" w:rsidRDefault="00FA002B" w:rsidP="00FA002B">
      <w:pPr>
        <w:numPr>
          <w:ilvl w:val="0"/>
          <w:numId w:val="2"/>
        </w:numPr>
        <w:spacing w:line="276" w:lineRule="auto"/>
        <w:jc w:val="both"/>
      </w:pPr>
      <w:r>
        <w:t>nieposzlakowana opinia,</w:t>
      </w:r>
    </w:p>
    <w:p w:rsidR="00FA002B" w:rsidRDefault="00FA002B" w:rsidP="00FA002B">
      <w:pPr>
        <w:numPr>
          <w:ilvl w:val="0"/>
          <w:numId w:val="2"/>
        </w:numPr>
        <w:spacing w:line="276" w:lineRule="auto"/>
        <w:jc w:val="both"/>
      </w:pPr>
      <w:r>
        <w:t>niekaralność rozumiana jako nie skazanie prawomocnym wyrokiem sądu za umyślne przestępstwo ścigane z oskarżenia publicznego lub umyślne przestępstwo skarbowe,</w:t>
      </w:r>
    </w:p>
    <w:p w:rsidR="00FA002B" w:rsidRDefault="00FA002B" w:rsidP="00FA002B">
      <w:pPr>
        <w:numPr>
          <w:ilvl w:val="0"/>
          <w:numId w:val="2"/>
        </w:numPr>
        <w:spacing w:line="276" w:lineRule="auto"/>
        <w:jc w:val="both"/>
      </w:pPr>
      <w:r>
        <w:t>posiadanie pełnej zdolności do czynności prawnych oraz korzystanie z pełni praw publicznych,</w:t>
      </w:r>
    </w:p>
    <w:p w:rsidR="00FA002B" w:rsidRDefault="00FA002B" w:rsidP="00FA002B">
      <w:pPr>
        <w:numPr>
          <w:ilvl w:val="0"/>
          <w:numId w:val="2"/>
        </w:numPr>
        <w:spacing w:line="276" w:lineRule="auto"/>
        <w:jc w:val="both"/>
      </w:pPr>
      <w:r>
        <w:t>niezbędna wiedza w zakresie przepisów:</w:t>
      </w:r>
    </w:p>
    <w:p w:rsidR="00FA002B" w:rsidRDefault="00FA002B" w:rsidP="00FA002B">
      <w:pPr>
        <w:numPr>
          <w:ilvl w:val="2"/>
          <w:numId w:val="2"/>
        </w:numPr>
        <w:spacing w:line="276" w:lineRule="auto"/>
        <w:jc w:val="both"/>
      </w:pPr>
      <w:r>
        <w:t>ustawa o samorządzie gminnym,</w:t>
      </w:r>
    </w:p>
    <w:p w:rsidR="00FA002B" w:rsidRDefault="00FA002B" w:rsidP="00FA002B">
      <w:pPr>
        <w:numPr>
          <w:ilvl w:val="2"/>
          <w:numId w:val="2"/>
        </w:numPr>
        <w:spacing w:line="276" w:lineRule="auto"/>
        <w:jc w:val="both"/>
      </w:pPr>
      <w:r>
        <w:t>ustawa o pracownikach samorządowych,</w:t>
      </w:r>
    </w:p>
    <w:p w:rsidR="00FA002B" w:rsidRDefault="00FA002B" w:rsidP="00FA002B">
      <w:pPr>
        <w:numPr>
          <w:ilvl w:val="2"/>
          <w:numId w:val="2"/>
        </w:numPr>
        <w:spacing w:line="276" w:lineRule="auto"/>
        <w:jc w:val="both"/>
      </w:pPr>
      <w:r>
        <w:rPr>
          <w:color w:val="000000"/>
        </w:rPr>
        <w:t>ustawy o ochronie danych osobowych,</w:t>
      </w:r>
    </w:p>
    <w:p w:rsidR="00FA002B" w:rsidRDefault="00FA002B" w:rsidP="00FA002B">
      <w:pPr>
        <w:numPr>
          <w:ilvl w:val="2"/>
          <w:numId w:val="2"/>
        </w:numPr>
        <w:spacing w:line="276" w:lineRule="auto"/>
        <w:jc w:val="both"/>
      </w:pPr>
      <w:r>
        <w:rPr>
          <w:color w:val="000000"/>
        </w:rPr>
        <w:t>ustawa ordynacja podatkowa,</w:t>
      </w:r>
    </w:p>
    <w:p w:rsidR="00FA002B" w:rsidRDefault="00FA002B" w:rsidP="00FA002B">
      <w:pPr>
        <w:numPr>
          <w:ilvl w:val="2"/>
          <w:numId w:val="2"/>
        </w:numPr>
        <w:spacing w:line="276" w:lineRule="auto"/>
        <w:jc w:val="both"/>
      </w:pPr>
      <w:r>
        <w:t xml:space="preserve">ustawa </w:t>
      </w:r>
      <w:r>
        <w:rPr>
          <w:rFonts w:eastAsia="Calibri"/>
          <w:bCs/>
          <w:lang w:eastAsia="en-US"/>
        </w:rPr>
        <w:t>o postępowaniu egzekucyjnym w administracji</w:t>
      </w:r>
      <w:r>
        <w:rPr>
          <w:color w:val="000000"/>
        </w:rPr>
        <w:t>.</w:t>
      </w:r>
    </w:p>
    <w:p w:rsidR="00FA002B" w:rsidRDefault="00FA002B" w:rsidP="00FA002B">
      <w:pPr>
        <w:spacing w:line="276" w:lineRule="auto"/>
        <w:jc w:val="both"/>
        <w:rPr>
          <w:sz w:val="28"/>
          <w:szCs w:val="28"/>
        </w:rPr>
      </w:pPr>
    </w:p>
    <w:p w:rsidR="00FA002B" w:rsidRDefault="00FA002B" w:rsidP="00FA002B">
      <w:pPr>
        <w:numPr>
          <w:ilvl w:val="0"/>
          <w:numId w:val="1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Wymagania dodatkowe:</w:t>
      </w:r>
    </w:p>
    <w:p w:rsidR="00FA002B" w:rsidRDefault="00FA002B" w:rsidP="00FA002B">
      <w:pPr>
        <w:numPr>
          <w:ilvl w:val="0"/>
          <w:numId w:val="3"/>
        </w:numPr>
        <w:spacing w:line="276" w:lineRule="auto"/>
        <w:jc w:val="both"/>
      </w:pPr>
      <w:r>
        <w:t>kreatywność i samodzielność w podejmowaniu decyzji,</w:t>
      </w:r>
    </w:p>
    <w:p w:rsidR="00FA002B" w:rsidRDefault="00FA002B" w:rsidP="00FA002B">
      <w:pPr>
        <w:numPr>
          <w:ilvl w:val="0"/>
          <w:numId w:val="3"/>
        </w:numPr>
        <w:spacing w:line="276" w:lineRule="auto"/>
        <w:jc w:val="both"/>
      </w:pPr>
      <w:r>
        <w:t>gotowość do stałego podnoszenia kwalifikacji zawodowych,</w:t>
      </w:r>
    </w:p>
    <w:p w:rsidR="00FA002B" w:rsidRDefault="00FA002B" w:rsidP="00FA002B">
      <w:pPr>
        <w:numPr>
          <w:ilvl w:val="0"/>
          <w:numId w:val="3"/>
        </w:numPr>
        <w:spacing w:line="276" w:lineRule="auto"/>
        <w:jc w:val="both"/>
      </w:pPr>
      <w:r>
        <w:t>umiejętność obsługi komputera w zakresie MS Office (MS Word, MS Excel) na poziomie średnio zaawansowanym,</w:t>
      </w:r>
    </w:p>
    <w:p w:rsidR="00FA002B" w:rsidRDefault="00FA002B" w:rsidP="00FA002B">
      <w:pPr>
        <w:numPr>
          <w:ilvl w:val="0"/>
          <w:numId w:val="3"/>
        </w:numPr>
        <w:spacing w:line="276" w:lineRule="auto"/>
        <w:jc w:val="both"/>
      </w:pPr>
      <w:r>
        <w:t>umiejętność redagowania pism urzędowych.</w:t>
      </w:r>
    </w:p>
    <w:p w:rsidR="00FA002B" w:rsidRDefault="00FA002B" w:rsidP="00FA002B">
      <w:pPr>
        <w:spacing w:line="276" w:lineRule="auto"/>
        <w:jc w:val="both"/>
        <w:rPr>
          <w:sz w:val="28"/>
          <w:szCs w:val="28"/>
        </w:rPr>
      </w:pPr>
    </w:p>
    <w:p w:rsidR="00FA002B" w:rsidRPr="00FA002B" w:rsidRDefault="00FA002B" w:rsidP="00FA002B">
      <w:pPr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Zakres wykonywanych zadań na stanowisku: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spacing w:val="-14"/>
        </w:rPr>
      </w:pPr>
      <w:r>
        <w:rPr>
          <w:spacing w:val="-1"/>
        </w:rPr>
        <w:t>współpraca z Urzędem Skarbowym, bankami i Komornikiem Sądowym,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left="356" w:right="461" w:hanging="356"/>
        <w:jc w:val="both"/>
        <w:rPr>
          <w:spacing w:val="-14"/>
        </w:rPr>
      </w:pPr>
      <w:r>
        <w:rPr>
          <w:spacing w:val="-2"/>
        </w:rPr>
        <w:t>egzekucja należności pieniężnych z tytułu opłat za gospodarowanie odpadami komunalnymi</w:t>
      </w:r>
      <w:r>
        <w:t xml:space="preserve"> w tym wystawianie upomnień i tytułów wykonawczych,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spacing w:val="-15"/>
        </w:rPr>
      </w:pPr>
      <w:r>
        <w:rPr>
          <w:spacing w:val="-1"/>
        </w:rPr>
        <w:t>udostępnianie danych osobowych zgodnie z ustawą o ochronie danych osobowych,</w:t>
      </w:r>
      <w:r>
        <w:rPr>
          <w:spacing w:val="-2"/>
        </w:rPr>
        <w:t xml:space="preserve"> 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left="356" w:hanging="356"/>
        <w:jc w:val="both"/>
        <w:rPr>
          <w:spacing w:val="-15"/>
        </w:rPr>
      </w:pPr>
      <w:r>
        <w:rPr>
          <w:spacing w:val="-2"/>
        </w:rPr>
        <w:t>księgowanie wpłat, przypisów, odpisów z tytułu opłat za gospodarowanie odpadami komunalnymi,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left="357" w:right="459" w:hanging="357"/>
        <w:jc w:val="both"/>
        <w:rPr>
          <w:spacing w:val="-12"/>
        </w:rPr>
      </w:pPr>
      <w:r>
        <w:rPr>
          <w:spacing w:val="-2"/>
        </w:rPr>
        <w:t xml:space="preserve">sporządzanie miesięcznych i kwartalnych zestawień dochodów i uzgadnianie ich  </w:t>
      </w:r>
    </w:p>
    <w:p w:rsidR="00FA002B" w:rsidRDefault="00FA002B" w:rsidP="00FA002B">
      <w:pPr>
        <w:widowControl w:val="0"/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ind w:left="357" w:right="459"/>
        <w:jc w:val="both"/>
        <w:rPr>
          <w:spacing w:val="-12"/>
        </w:rPr>
      </w:pPr>
      <w:r>
        <w:rPr>
          <w:spacing w:val="-2"/>
        </w:rPr>
        <w:t xml:space="preserve">z </w:t>
      </w:r>
      <w:r>
        <w:t>księgowością budżetową,</w:t>
      </w:r>
    </w:p>
    <w:p w:rsid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spacing w:val="-8"/>
        </w:rPr>
      </w:pPr>
      <w:r>
        <w:lastRenderedPageBreak/>
        <w:t>przestrzeganie terminowego ściągania należności i roszczeń spornych,</w:t>
      </w:r>
    </w:p>
    <w:p w:rsidR="00FA002B" w:rsidRPr="00FA002B" w:rsidRDefault="00FA002B" w:rsidP="00FA002B">
      <w:pPr>
        <w:widowControl w:val="0"/>
        <w:numPr>
          <w:ilvl w:val="0"/>
          <w:numId w:val="5"/>
        </w:numPr>
        <w:shd w:val="clear" w:color="auto" w:fill="FFFFFF"/>
        <w:tabs>
          <w:tab w:val="left" w:pos="356"/>
        </w:tabs>
        <w:autoSpaceDE w:val="0"/>
        <w:autoSpaceDN w:val="0"/>
        <w:adjustRightInd w:val="0"/>
        <w:spacing w:line="360" w:lineRule="auto"/>
        <w:jc w:val="both"/>
        <w:rPr>
          <w:spacing w:val="-6"/>
        </w:rPr>
      </w:pPr>
      <w:r>
        <w:rPr>
          <w:spacing w:val="-1"/>
        </w:rPr>
        <w:t>współudział w sporządzaniu sprawozdań, bilansów i analiz wykonania budżetu.</w:t>
      </w:r>
    </w:p>
    <w:p w:rsidR="00FA002B" w:rsidRPr="00FA002B" w:rsidRDefault="00FA002B" w:rsidP="00FA002B">
      <w:pPr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Rodzaj proponowanego zatrudnienia:</w:t>
      </w:r>
    </w:p>
    <w:p w:rsidR="00FA002B" w:rsidRDefault="00FA002B" w:rsidP="00FA002B">
      <w:pPr>
        <w:spacing w:line="276" w:lineRule="auto"/>
        <w:ind w:left="360"/>
        <w:jc w:val="both"/>
      </w:pPr>
      <w:r>
        <w:t xml:space="preserve">Umowa na czas określony od 11.02.2021 r. do 12.08.2021 r. </w:t>
      </w:r>
    </w:p>
    <w:p w:rsidR="00FA002B" w:rsidRDefault="00FA002B" w:rsidP="00FA002B">
      <w:pPr>
        <w:spacing w:line="276" w:lineRule="auto"/>
        <w:ind w:left="360"/>
        <w:jc w:val="both"/>
        <w:rPr>
          <w:b/>
          <w:sz w:val="28"/>
          <w:szCs w:val="28"/>
        </w:rPr>
      </w:pPr>
    </w:p>
    <w:p w:rsidR="00FA002B" w:rsidRPr="00FA002B" w:rsidRDefault="00FA002B" w:rsidP="00FA002B">
      <w:pPr>
        <w:numPr>
          <w:ilvl w:val="0"/>
          <w:numId w:val="4"/>
        </w:num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Wymagane dokumenty: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curriculum vitae z przebiegiem nauki i pracy zawodowej,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list motywacyjny,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kwestionariusz osobowy,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kopie dokumentów potwierdzających wykształcenie i kwalifikacje zawodowe,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kopie świadectw pracy i innych dokumentów potwierdzających staż pracy,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oświadczenie o posiadanym obywatelstwie,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 xml:space="preserve">oświadczenie o pełnej zdolności do wykonywania czynności prawnych </w:t>
      </w:r>
      <w:r>
        <w:br/>
        <w:t>i korzystaniu z pełni z praw publicznych,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oświadczenie, że kandydat nie był skazany prawomocnym wyrokiem sądu za umyślne przestępstwo ścigane z oskarżenia publicznego lub umyślne przestępstwo skarbowe,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 xml:space="preserve">zgoda na przetwarzanie danych osobowych o treści: </w:t>
      </w:r>
      <w:r>
        <w:rPr>
          <w:i/>
          <w:iCs/>
        </w:rPr>
        <w:t xml:space="preserve">Wyrażam zgodę na przetwarzanie moich danych osobowych w Urzędzie Gminy i Miasta Mogielnica, zgodnie </w:t>
      </w:r>
      <w:r>
        <w:rPr>
          <w:i/>
          <w:iCs/>
        </w:rPr>
        <w:br/>
        <w:t>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:rsidR="00FA002B" w:rsidRDefault="00FA002B" w:rsidP="00FA002B">
      <w:pPr>
        <w:numPr>
          <w:ilvl w:val="0"/>
          <w:numId w:val="6"/>
        </w:numPr>
        <w:spacing w:line="276" w:lineRule="auto"/>
        <w:jc w:val="both"/>
      </w:pPr>
      <w:r>
        <w:t>oświadczenie o stanie zdrowia pozwalającym na wykonywanie pracy na stanowisku objętym konkursem.</w:t>
      </w:r>
    </w:p>
    <w:p w:rsidR="00FA002B" w:rsidRDefault="00FA002B" w:rsidP="00FA002B">
      <w:pPr>
        <w:spacing w:line="276" w:lineRule="auto"/>
        <w:jc w:val="both"/>
      </w:pPr>
    </w:p>
    <w:p w:rsidR="00FA002B" w:rsidRDefault="00FA002B" w:rsidP="00FA002B">
      <w:pPr>
        <w:spacing w:line="276" w:lineRule="auto"/>
      </w:pPr>
      <w:r>
        <w:t xml:space="preserve">Wymagane dokumenty aplikacyjne należy składać lub przesłać do Urzędu Gminy i Miasta </w:t>
      </w:r>
    </w:p>
    <w:p w:rsidR="00FA002B" w:rsidRDefault="00FA002B" w:rsidP="00FA002B">
      <w:pPr>
        <w:spacing w:line="276" w:lineRule="auto"/>
        <w:rPr>
          <w:b/>
        </w:rPr>
      </w:pPr>
      <w:r>
        <w:t xml:space="preserve">w Mogielnicy, adres: ul. Rynek 1 (sekretariat) z dopiskiem </w:t>
      </w:r>
      <w:r>
        <w:rPr>
          <w:b/>
        </w:rPr>
        <w:t>„ Dotyczy  naboru na stanowisko</w:t>
      </w:r>
      <w:r>
        <w:rPr>
          <w:b/>
          <w:sz w:val="28"/>
          <w:szCs w:val="28"/>
        </w:rPr>
        <w:t xml:space="preserve"> </w:t>
      </w:r>
      <w:r>
        <w:rPr>
          <w:b/>
        </w:rPr>
        <w:t>referenta ds. obsługi księgowej i egzekucyjnej”</w:t>
      </w:r>
    </w:p>
    <w:p w:rsidR="00FA002B" w:rsidRDefault="00FA002B" w:rsidP="00FA002B">
      <w:pPr>
        <w:spacing w:line="276" w:lineRule="auto"/>
        <w:jc w:val="both"/>
      </w:pPr>
      <w:r>
        <w:t xml:space="preserve"> w terminie </w:t>
      </w:r>
      <w:r>
        <w:rPr>
          <w:b/>
        </w:rPr>
        <w:t>do dnia  10.02.2021 r. do godz. 9.00</w:t>
      </w:r>
      <w:r>
        <w:t xml:space="preserve">. Aplikacje, które wpłyną do Urzędu po wyżej wymienionym terminie nie będą rozpatrywane. </w:t>
      </w:r>
    </w:p>
    <w:p w:rsidR="00FA002B" w:rsidRDefault="00FA002B" w:rsidP="00FA002B">
      <w:pPr>
        <w:spacing w:line="276" w:lineRule="auto"/>
        <w:jc w:val="both"/>
      </w:pPr>
      <w:r>
        <w:t>Informacja o wynikach konkursu umieszczona będzie na stronie internetowej Biuletynu Informacji Publicznej (</w:t>
      </w:r>
      <w:r>
        <w:rPr>
          <w:i/>
        </w:rPr>
        <w:t>bip.mogielnica.pl</w:t>
      </w:r>
      <w:r>
        <w:t>) oraz na tablicy informacyjnej Urzędu ul. Rynek 1.</w:t>
      </w:r>
    </w:p>
    <w:p w:rsidR="00FA002B" w:rsidRDefault="00FA002B" w:rsidP="00FA002B">
      <w:pPr>
        <w:jc w:val="both"/>
      </w:pPr>
      <w:r>
        <w:t xml:space="preserve">Dodatkowe informacje: W miesiącu poprzedzającym datę upublicznienia ogłoszenia wskaźnik zatrudnienia osób niepełnosprawnych w jednostce, w rozumieniu przepisów </w:t>
      </w:r>
      <w:r>
        <w:br/>
        <w:t>o rehabilitacji zawodowej i społecznej oraz zatrudnieniu osób niepełnosprawnych, wynosił poniżej 6%.</w:t>
      </w:r>
    </w:p>
    <w:p w:rsidR="00FA002B" w:rsidRDefault="00FA002B" w:rsidP="00FA002B">
      <w:pPr>
        <w:jc w:val="both"/>
        <w:rPr>
          <w:sz w:val="22"/>
          <w:szCs w:val="22"/>
        </w:rPr>
      </w:pPr>
      <w:r>
        <w:t xml:space="preserve">                                                                                    </w:t>
      </w:r>
      <w:r>
        <w:rPr>
          <w:sz w:val="22"/>
          <w:szCs w:val="22"/>
        </w:rPr>
        <w:t>Burmistrz Gminy i Miasta Mogielnica</w:t>
      </w:r>
    </w:p>
    <w:p w:rsidR="00FA002B" w:rsidRDefault="00FA002B" w:rsidP="00FA002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Sławomir Chmielewski</w:t>
      </w:r>
    </w:p>
    <w:p w:rsidR="00FA002B" w:rsidRDefault="00FA002B" w:rsidP="00FA002B">
      <w:pPr>
        <w:jc w:val="both"/>
        <w:rPr>
          <w:sz w:val="22"/>
          <w:szCs w:val="22"/>
        </w:rPr>
      </w:pPr>
    </w:p>
    <w:p w:rsidR="00FA002B" w:rsidRDefault="00FA002B" w:rsidP="00FA002B">
      <w:pPr>
        <w:jc w:val="both"/>
        <w:rPr>
          <w:sz w:val="16"/>
          <w:szCs w:val="16"/>
        </w:rPr>
      </w:pPr>
      <w:r>
        <w:rPr>
          <w:sz w:val="16"/>
          <w:szCs w:val="16"/>
        </w:rPr>
        <w:t>Sporządziła; Joanna Kaźmierska</w:t>
      </w:r>
    </w:p>
    <w:p w:rsidR="00FA002B" w:rsidRDefault="00FA002B" w:rsidP="00FA002B">
      <w:pPr>
        <w:spacing w:line="276" w:lineRule="auto"/>
        <w:jc w:val="both"/>
      </w:pPr>
    </w:p>
    <w:p w:rsidR="00FA002B" w:rsidRDefault="00FA002B" w:rsidP="00FA002B">
      <w:pPr>
        <w:spacing w:line="276" w:lineRule="auto"/>
        <w:jc w:val="both"/>
      </w:pPr>
    </w:p>
    <w:p w:rsidR="00FA002B" w:rsidRDefault="00FA002B" w:rsidP="00FA002B">
      <w:pPr>
        <w:spacing w:line="276" w:lineRule="auto"/>
        <w:rPr>
          <w:sz w:val="20"/>
          <w:szCs w:val="20"/>
        </w:rPr>
      </w:pPr>
    </w:p>
    <w:p w:rsidR="00DE3D00" w:rsidRDefault="00DE3D00"/>
    <w:sectPr w:rsidR="00DE3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82040"/>
    <w:multiLevelType w:val="hybridMultilevel"/>
    <w:tmpl w:val="951E1532"/>
    <w:lvl w:ilvl="0" w:tplc="8228DA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C22DE"/>
    <w:multiLevelType w:val="hybridMultilevel"/>
    <w:tmpl w:val="4F945F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A338A">
      <w:start w:val="1"/>
      <w:numFmt w:val="none"/>
      <w:lvlText w:val="a."/>
      <w:lvlJc w:val="center"/>
      <w:pPr>
        <w:tabs>
          <w:tab w:val="num" w:pos="1440"/>
        </w:tabs>
        <w:ind w:left="1440" w:hanging="360"/>
      </w:pPr>
    </w:lvl>
    <w:lvl w:ilvl="2" w:tplc="3938709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CCD65A9"/>
    <w:multiLevelType w:val="singleLevel"/>
    <w:tmpl w:val="AB100D0A"/>
    <w:lvl w:ilvl="0">
      <w:start w:val="1"/>
      <w:numFmt w:val="decimal"/>
      <w:lvlText w:val="%1)"/>
      <w:legacy w:legacy="1" w:legacySpace="0" w:legacyIndent="356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34224843"/>
    <w:multiLevelType w:val="hybridMultilevel"/>
    <w:tmpl w:val="96F22B74"/>
    <w:lvl w:ilvl="0" w:tplc="5E32332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11A338A">
      <w:start w:val="1"/>
      <w:numFmt w:val="none"/>
      <w:lvlText w:val="a."/>
      <w:lvlJc w:val="center"/>
      <w:pPr>
        <w:tabs>
          <w:tab w:val="num" w:pos="1440"/>
        </w:tabs>
        <w:ind w:left="1440" w:hanging="360"/>
      </w:pPr>
    </w:lvl>
    <w:lvl w:ilvl="2" w:tplc="3938709A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36290D"/>
    <w:multiLevelType w:val="hybridMultilevel"/>
    <w:tmpl w:val="A5DA38AE"/>
    <w:lvl w:ilvl="0" w:tplc="BDF875A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7A78A9"/>
    <w:multiLevelType w:val="hybridMultilevel"/>
    <w:tmpl w:val="491C3288"/>
    <w:lvl w:ilvl="0" w:tplc="1B24A57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00EB0C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02B"/>
    <w:rsid w:val="00A35E5B"/>
    <w:rsid w:val="00B20B0D"/>
    <w:rsid w:val="00DE3D00"/>
    <w:rsid w:val="00FA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69D2DC-0A1E-4509-A19F-8A190A7CC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00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A00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A00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00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73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dc:description/>
  <cp:lastModifiedBy>GF1</cp:lastModifiedBy>
  <cp:revision>2</cp:revision>
  <cp:lastPrinted>2021-01-27T11:21:00Z</cp:lastPrinted>
  <dcterms:created xsi:type="dcterms:W3CDTF">2021-01-28T07:59:00Z</dcterms:created>
  <dcterms:modified xsi:type="dcterms:W3CDTF">2021-01-28T07:59:00Z</dcterms:modified>
</cp:coreProperties>
</file>