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ADB88" w14:textId="46F3DE97" w:rsidR="009D7665" w:rsidRDefault="005650ED" w:rsidP="005650ED">
      <w:pPr>
        <w:jc w:val="center"/>
        <w:rPr>
          <w:rFonts w:ascii="Arial" w:eastAsia="Times New Roman" w:hAnsi="Arial" w:cs="Arial"/>
          <w:kern w:val="0"/>
          <w:sz w:val="36"/>
          <w:szCs w:val="36"/>
          <w:lang w:eastAsia="pl-PL"/>
          <w14:ligatures w14:val="none"/>
        </w:rPr>
      </w:pPr>
      <w:r w:rsidRPr="005650ED">
        <w:rPr>
          <w:rFonts w:ascii="Arial" w:eastAsia="Times New Roman" w:hAnsi="Arial" w:cs="Arial"/>
          <w:kern w:val="0"/>
          <w:sz w:val="36"/>
          <w:szCs w:val="36"/>
          <w:lang w:eastAsia="pl-PL"/>
          <w14:ligatures w14:val="none"/>
        </w:rPr>
        <w:t>Budowa Stacji Uzdatniania Wody w Kozietułach Nowych wraz z siecią wodociągową i przyłączami</w:t>
      </w:r>
    </w:p>
    <w:p w14:paraId="1B86755C" w14:textId="77777777" w:rsidR="005650ED" w:rsidRDefault="005650ED" w:rsidP="005650ED">
      <w:pPr>
        <w:jc w:val="center"/>
        <w:rPr>
          <w:rFonts w:ascii="Arial" w:eastAsia="Arial" w:hAnsi="Arial" w:cs="Arial"/>
          <w:kern w:val="0"/>
          <w14:ligatures w14:val="none"/>
        </w:rPr>
      </w:pPr>
    </w:p>
    <w:p w14:paraId="5DD4A335" w14:textId="77777777" w:rsidR="009D7665" w:rsidRDefault="009D7665">
      <w:pPr>
        <w:rPr>
          <w:rFonts w:ascii="Arial" w:eastAsia="Arial" w:hAnsi="Arial" w:cs="Arial"/>
          <w:kern w:val="0"/>
          <w14:ligatures w14:val="none"/>
        </w:rPr>
      </w:pPr>
      <w:r>
        <w:rPr>
          <w:rFonts w:ascii="Arial" w:eastAsia="Arial" w:hAnsi="Arial" w:cs="Arial"/>
          <w:kern w:val="0"/>
          <w14:ligatures w14:val="none"/>
        </w:rPr>
        <w:t xml:space="preserve">Link do platformy e-zamówienia: </w:t>
      </w:r>
    </w:p>
    <w:p w14:paraId="60528684" w14:textId="62515643" w:rsidR="005650ED" w:rsidRDefault="005650ED">
      <w:hyperlink r:id="rId4" w:history="1">
        <w:r w:rsidRPr="00FE5667">
          <w:rPr>
            <w:rStyle w:val="Hipercze"/>
          </w:rPr>
          <w:t>https://ezamowienia.gov.pl/mp-client/search/list/ocds-148610-018fe0d3-1c12-11ef-a7c1-72acb4a2af8f</w:t>
        </w:r>
      </w:hyperlink>
    </w:p>
    <w:p w14:paraId="58F42D30" w14:textId="1CCC2FCD" w:rsidR="009D7665" w:rsidRDefault="009D7665">
      <w:r>
        <w:rPr>
          <w:rFonts w:ascii="Arial" w:eastAsia="Arial" w:hAnsi="Arial" w:cs="Arial"/>
          <w:kern w:val="0"/>
          <w14:ligatures w14:val="none"/>
        </w:rPr>
        <w:t xml:space="preserve">Identyfikator postępowania: </w:t>
      </w:r>
      <w:r w:rsidR="005650ED">
        <w:t>ocds-148610-018fe0d3-1c12-11ef-a7c1-72acb4a2af8f</w:t>
      </w:r>
    </w:p>
    <w:sectPr w:rsidR="009D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A3"/>
    <w:rsid w:val="00007290"/>
    <w:rsid w:val="001F23FE"/>
    <w:rsid w:val="002D4429"/>
    <w:rsid w:val="003030A7"/>
    <w:rsid w:val="005650ED"/>
    <w:rsid w:val="00577648"/>
    <w:rsid w:val="00586540"/>
    <w:rsid w:val="00651ED5"/>
    <w:rsid w:val="0075054A"/>
    <w:rsid w:val="008303A3"/>
    <w:rsid w:val="009D7665"/>
    <w:rsid w:val="00D55C93"/>
    <w:rsid w:val="00E015BB"/>
    <w:rsid w:val="00F347F6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4B13"/>
  <w15:chartTrackingRefBased/>
  <w15:docId w15:val="{9E86C7A0-9529-47FD-91A4-7F7F28CB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55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303A3"/>
    <w:pPr>
      <w:widowControl w:val="0"/>
      <w:autoSpaceDE w:val="0"/>
      <w:autoSpaceDN w:val="0"/>
      <w:spacing w:after="0" w:line="240" w:lineRule="auto"/>
      <w:ind w:left="706" w:hanging="428"/>
      <w:jc w:val="both"/>
    </w:pPr>
    <w:rPr>
      <w:rFonts w:ascii="Arial" w:eastAsia="Arial" w:hAnsi="Arial" w:cs="Arial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30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66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55C9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018fe0d3-1c12-11ef-a7c1-72acb4a2af8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5</cp:revision>
  <dcterms:created xsi:type="dcterms:W3CDTF">2024-05-21T13:36:00Z</dcterms:created>
  <dcterms:modified xsi:type="dcterms:W3CDTF">2024-05-27T11:08:00Z</dcterms:modified>
</cp:coreProperties>
</file>